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5CE1387C" w:rsidR="006914ED" w:rsidRPr="00C6288B" w:rsidRDefault="006914ED" w:rsidP="00AE3FDA">
      <w:pPr>
        <w:spacing w:after="0" w:line="480" w:lineRule="auto"/>
        <w:jc w:val="both"/>
        <w:rPr>
          <w:rFonts w:ascii="Book Antiqua" w:hAnsi="Book Antiqua"/>
          <w:b/>
          <w:bCs/>
          <w:sz w:val="24"/>
          <w:szCs w:val="24"/>
        </w:rPr>
      </w:pPr>
    </w:p>
    <w:tbl>
      <w:tblPr>
        <w:tblStyle w:val="TabloKlavuzu"/>
        <w:tblW w:w="0" w:type="auto"/>
        <w:tblInd w:w="0" w:type="dxa"/>
        <w:tblLook w:val="04A0" w:firstRow="1" w:lastRow="0" w:firstColumn="1" w:lastColumn="0" w:noHBand="0" w:noVBand="1"/>
      </w:tblPr>
      <w:tblGrid>
        <w:gridCol w:w="2972"/>
        <w:gridCol w:w="3824"/>
        <w:gridCol w:w="2266"/>
      </w:tblGrid>
      <w:tr w:rsidR="00E06DB0" w:rsidRPr="00AE3FDA" w14:paraId="6AFFF30B" w14:textId="77777777" w:rsidTr="0052044D">
        <w:tc>
          <w:tcPr>
            <w:tcW w:w="9062" w:type="dxa"/>
            <w:gridSpan w:val="3"/>
          </w:tcPr>
          <w:p w14:paraId="66F7B61F"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MUĞLA SITKI KOÇMAN ÜNİVERSİTESİ </w:t>
            </w:r>
          </w:p>
          <w:p w14:paraId="4812B108"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TIP FAKÜLTESİ </w:t>
            </w:r>
            <w:bookmarkStart w:id="0" w:name="_Hlk90800477"/>
          </w:p>
          <w:bookmarkEnd w:id="0"/>
          <w:p w14:paraId="00B5E365"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PROBLEME DAYALI ÖĞRETİM (PDÖ) DESTEK KOMİSYONU </w:t>
            </w:r>
          </w:p>
          <w:p w14:paraId="77FE1F34" w14:textId="6395B10B" w:rsidR="00E06DB0" w:rsidRPr="00AE3FDA" w:rsidRDefault="00E06DB0" w:rsidP="00AE3FDA">
            <w:pPr>
              <w:spacing w:line="360" w:lineRule="auto"/>
              <w:jc w:val="center"/>
              <w:rPr>
                <w:rFonts w:ascii="Book Antiqua" w:hAnsi="Book Antiqua"/>
                <w:b/>
                <w:bCs/>
              </w:rPr>
            </w:pPr>
            <w:r w:rsidRPr="00AE3FDA">
              <w:rPr>
                <w:rFonts w:ascii="Book Antiqua" w:hAnsi="Book Antiqua"/>
                <w:b/>
                <w:bCs/>
              </w:rPr>
              <w:t>ÇALIŞMA USUL VE ESASLARI</w:t>
            </w:r>
          </w:p>
        </w:tc>
      </w:tr>
      <w:tr w:rsidR="00E06DB0" w:rsidRPr="00AE3FDA" w14:paraId="1FBAA211" w14:textId="77777777" w:rsidTr="0052044D">
        <w:tc>
          <w:tcPr>
            <w:tcW w:w="9062" w:type="dxa"/>
            <w:gridSpan w:val="3"/>
          </w:tcPr>
          <w:p w14:paraId="781BCF39"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BİRİNCİ KISIM</w:t>
            </w:r>
          </w:p>
          <w:p w14:paraId="5DE9C301"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Amaç, Kapsam ve Tanımlar</w:t>
            </w:r>
          </w:p>
          <w:p w14:paraId="6BEADC98" w14:textId="77777777" w:rsidR="00E06DB0" w:rsidRPr="00AE3FDA" w:rsidRDefault="00E06DB0" w:rsidP="00AE3FDA">
            <w:pPr>
              <w:spacing w:line="360" w:lineRule="auto"/>
              <w:jc w:val="both"/>
              <w:rPr>
                <w:rFonts w:ascii="Book Antiqua" w:hAnsi="Book Antiqua"/>
                <w:b/>
                <w:bCs/>
              </w:rPr>
            </w:pPr>
            <w:r w:rsidRPr="00AE3FDA">
              <w:rPr>
                <w:rFonts w:ascii="Book Antiqua" w:hAnsi="Book Antiqua"/>
                <w:b/>
                <w:bCs/>
              </w:rPr>
              <w:t>Amaç</w:t>
            </w:r>
          </w:p>
          <w:p w14:paraId="2C1DAE41" w14:textId="24A40F9D" w:rsidR="00E06DB0" w:rsidRPr="00AE3FDA" w:rsidRDefault="00E06DB0" w:rsidP="00AE3FDA">
            <w:pPr>
              <w:spacing w:line="360" w:lineRule="auto"/>
              <w:jc w:val="both"/>
              <w:rPr>
                <w:rFonts w:ascii="Book Antiqua" w:hAnsi="Book Antiqua"/>
              </w:rPr>
            </w:pPr>
            <w:r w:rsidRPr="00AE3FDA">
              <w:rPr>
                <w:rFonts w:ascii="Book Antiqua" w:hAnsi="Book Antiqua"/>
                <w:b/>
                <w:bCs/>
              </w:rPr>
              <w:t>Madde 1.</w:t>
            </w:r>
            <w:bookmarkStart w:id="1" w:name="_Hlk129377627"/>
            <w:r w:rsidRPr="00AE3FDA">
              <w:rPr>
                <w:rFonts w:ascii="Book Antiqua" w:hAnsi="Book Antiqua"/>
              </w:rPr>
              <w:t xml:space="preserve"> Bu usul ve esaslar Muğla Sıtkı Koçman Üniversitesi Tıp Fakültesi Probleme Dayalı Öğretim (PDÖ) Destek Komisyonu’nun çalışma usul ve esaslarını tanımlamak için hazırlanmıştır.</w:t>
            </w:r>
            <w:bookmarkEnd w:id="1"/>
          </w:p>
          <w:p w14:paraId="09B2B0FC" w14:textId="7C41546C" w:rsidR="00E06DB0" w:rsidRPr="00AE3FDA" w:rsidRDefault="00E06DB0" w:rsidP="00AE3FDA">
            <w:pPr>
              <w:spacing w:line="360" w:lineRule="auto"/>
              <w:jc w:val="both"/>
              <w:rPr>
                <w:rStyle w:val="Gl"/>
                <w:rFonts w:ascii="Book Antiqua" w:hAnsi="Book Antiqua" w:cs="Helvetica"/>
                <w:b w:val="0"/>
                <w:bCs w:val="0"/>
                <w:color w:val="4A4A4A"/>
                <w:bdr w:val="none" w:sz="0" w:space="0" w:color="auto" w:frame="1"/>
                <w:shd w:val="clear" w:color="auto" w:fill="FFFFFF"/>
              </w:rPr>
            </w:pPr>
            <w:r w:rsidRPr="00AE3FDA">
              <w:rPr>
                <w:rFonts w:ascii="Book Antiqua" w:hAnsi="Book Antiqua"/>
                <w:b/>
                <w:bCs/>
              </w:rPr>
              <w:t>Kapsam</w:t>
            </w:r>
            <w:r w:rsidRPr="00AE3FDA">
              <w:rPr>
                <w:rFonts w:ascii="Book Antiqua" w:hAnsi="Book Antiqua" w:cs="Helvetica"/>
                <w:color w:val="4A4A4A"/>
              </w:rPr>
              <w:br/>
            </w:r>
            <w:r w:rsidRPr="00AE3FDA">
              <w:rPr>
                <w:rFonts w:ascii="Book Antiqua" w:hAnsi="Book Antiqua"/>
              </w:rPr>
              <w:t>Madde 2. Bu usul ve esaslar; Muğla Sıtkı Koçman Üniversitesi Tıp Fakültesi Probleme Dayalı Öğretim (PDÖ) Destek Komisyonu’nun çalışma usul ve esaslarına ilişkin hükümleri kapsar.</w:t>
            </w:r>
          </w:p>
          <w:p w14:paraId="273C5DF5" w14:textId="77777777" w:rsidR="00E06DB0" w:rsidRPr="00AE3FDA" w:rsidRDefault="00E06DB0" w:rsidP="00AE3FDA">
            <w:pPr>
              <w:spacing w:line="360" w:lineRule="auto"/>
              <w:jc w:val="both"/>
              <w:rPr>
                <w:rFonts w:ascii="Book Antiqua" w:hAnsi="Book Antiqua"/>
                <w:b/>
                <w:bCs/>
              </w:rPr>
            </w:pPr>
            <w:r w:rsidRPr="00AE3FDA">
              <w:rPr>
                <w:rFonts w:ascii="Book Antiqua" w:hAnsi="Book Antiqua"/>
                <w:b/>
                <w:bCs/>
              </w:rPr>
              <w:t>Tanımlar</w:t>
            </w:r>
          </w:p>
          <w:p w14:paraId="51ED5280" w14:textId="77777777" w:rsidR="00E06DB0" w:rsidRPr="00AE3FDA" w:rsidRDefault="00E06DB0" w:rsidP="00AE3FDA">
            <w:pPr>
              <w:spacing w:line="360" w:lineRule="auto"/>
              <w:jc w:val="both"/>
              <w:rPr>
                <w:rFonts w:ascii="Book Antiqua" w:hAnsi="Book Antiqua"/>
                <w:b/>
                <w:bCs/>
              </w:rPr>
            </w:pPr>
            <w:r w:rsidRPr="00AE3FDA">
              <w:rPr>
                <w:rFonts w:ascii="Book Antiqua" w:hAnsi="Book Antiqua"/>
                <w:b/>
                <w:bCs/>
              </w:rPr>
              <w:t>Madde 3.</w:t>
            </w:r>
          </w:p>
          <w:p w14:paraId="1882D1D1" w14:textId="77777777" w:rsidR="00E06DB0" w:rsidRPr="00AE3FDA" w:rsidRDefault="00E06DB0" w:rsidP="00AE3FDA">
            <w:pPr>
              <w:spacing w:line="360" w:lineRule="auto"/>
              <w:jc w:val="both"/>
              <w:rPr>
                <w:rFonts w:ascii="Book Antiqua" w:hAnsi="Book Antiqua"/>
              </w:rPr>
            </w:pPr>
            <w:r w:rsidRPr="00AE3FDA">
              <w:rPr>
                <w:rFonts w:ascii="Book Antiqua" w:hAnsi="Book Antiqua"/>
                <w:b/>
                <w:bCs/>
              </w:rPr>
              <w:t xml:space="preserve">Dekan: </w:t>
            </w:r>
            <w:r w:rsidRPr="00AE3FDA">
              <w:rPr>
                <w:rFonts w:ascii="Book Antiqua" w:hAnsi="Book Antiqua"/>
              </w:rPr>
              <w:t>Muğla Sıtkı Koçman Üniversitesini Üniversitesi Tıp Fakültesi Dekanını</w:t>
            </w:r>
          </w:p>
          <w:p w14:paraId="6DB8062E" w14:textId="77777777" w:rsidR="00E06DB0" w:rsidRPr="00AE3FDA" w:rsidRDefault="00E06DB0" w:rsidP="00AE3FDA">
            <w:pPr>
              <w:spacing w:line="360" w:lineRule="auto"/>
              <w:jc w:val="both"/>
              <w:rPr>
                <w:rFonts w:ascii="Book Antiqua" w:hAnsi="Book Antiqua"/>
              </w:rPr>
            </w:pPr>
            <w:r w:rsidRPr="00AE3FDA">
              <w:rPr>
                <w:rFonts w:ascii="Book Antiqua" w:hAnsi="Book Antiqua"/>
                <w:b/>
                <w:bCs/>
              </w:rPr>
              <w:t xml:space="preserve">Dekan Yardımcısı: </w:t>
            </w:r>
            <w:r w:rsidRPr="00AE3FDA">
              <w:rPr>
                <w:rFonts w:ascii="Book Antiqua" w:hAnsi="Book Antiqua"/>
              </w:rPr>
              <w:t>Muğla Sıtkı Koçman Üniversitesini Üniversitesi Tıp Fakültesi Dekan Yardımcısını</w:t>
            </w:r>
          </w:p>
          <w:p w14:paraId="47D208F3" w14:textId="5608E88E" w:rsidR="00E06DB0" w:rsidRPr="00AE3FDA" w:rsidRDefault="00E06DB0" w:rsidP="00AE3FDA">
            <w:pPr>
              <w:spacing w:line="360" w:lineRule="auto"/>
              <w:jc w:val="both"/>
              <w:rPr>
                <w:rFonts w:ascii="Book Antiqua" w:hAnsi="Book Antiqua"/>
              </w:rPr>
            </w:pPr>
            <w:r w:rsidRPr="00AE3FDA">
              <w:rPr>
                <w:rFonts w:ascii="Book Antiqua" w:hAnsi="Book Antiqua"/>
                <w:b/>
                <w:bCs/>
              </w:rPr>
              <w:t>Komisyon:</w:t>
            </w:r>
            <w:r w:rsidRPr="00AE3FDA">
              <w:rPr>
                <w:rFonts w:ascii="Book Antiqua" w:hAnsi="Book Antiqua"/>
              </w:rPr>
              <w:t xml:space="preserve"> </w:t>
            </w:r>
            <w:r w:rsidR="00C90E96" w:rsidRPr="00AE3FDA">
              <w:rPr>
                <w:rFonts w:ascii="Book Antiqua" w:hAnsi="Book Antiqua"/>
              </w:rPr>
              <w:t xml:space="preserve">Muğla Sıtkı Koçman Üniversitesini Üniversitesi Tıp Fakültesi </w:t>
            </w:r>
            <w:r w:rsidR="00F479A3" w:rsidRPr="00AE3FDA">
              <w:rPr>
                <w:rFonts w:ascii="Book Antiqua" w:hAnsi="Book Antiqua"/>
              </w:rPr>
              <w:t>Probleme Dayalı Öğretim (PDÖ) Destek Komisyonu</w:t>
            </w:r>
          </w:p>
          <w:p w14:paraId="1A210A26" w14:textId="5074176D" w:rsidR="007417CE" w:rsidRPr="00AE3FDA" w:rsidRDefault="007417CE" w:rsidP="00AE3FDA">
            <w:pPr>
              <w:spacing w:line="360" w:lineRule="auto"/>
              <w:jc w:val="both"/>
              <w:rPr>
                <w:rFonts w:ascii="Book Antiqua" w:hAnsi="Book Antiqua"/>
              </w:rPr>
            </w:pPr>
            <w:r w:rsidRPr="00AE3FDA">
              <w:rPr>
                <w:rFonts w:ascii="Book Antiqua" w:hAnsi="Book Antiqua"/>
                <w:b/>
                <w:bCs/>
              </w:rPr>
              <w:t>Koordinatörler Komisyonu:</w:t>
            </w:r>
            <w:r w:rsidRPr="00AE3FDA">
              <w:rPr>
                <w:rFonts w:ascii="Book Antiqua" w:hAnsi="Book Antiqua"/>
              </w:rPr>
              <w:t xml:space="preserve"> Eğitim-Öğretim Koordinasyon Komisyonu</w:t>
            </w:r>
            <w:r w:rsidR="005E7CE6" w:rsidRPr="00AE3FDA">
              <w:rPr>
                <w:rFonts w:ascii="Book Antiqua" w:hAnsi="Book Antiqua"/>
              </w:rPr>
              <w:t>nu</w:t>
            </w:r>
          </w:p>
          <w:p w14:paraId="213165CC" w14:textId="67F827AE" w:rsidR="00B93DBF" w:rsidRPr="00AE3FDA" w:rsidRDefault="00B93DBF" w:rsidP="00AE3FDA">
            <w:pPr>
              <w:spacing w:line="360" w:lineRule="auto"/>
              <w:jc w:val="both"/>
              <w:rPr>
                <w:rFonts w:ascii="Book Antiqua" w:hAnsi="Book Antiqua"/>
              </w:rPr>
            </w:pPr>
            <w:r w:rsidRPr="00AE3FDA">
              <w:rPr>
                <w:rFonts w:ascii="Book Antiqua" w:hAnsi="Book Antiqua"/>
                <w:b/>
                <w:bCs/>
              </w:rPr>
              <w:t>PDÖ:</w:t>
            </w:r>
            <w:r w:rsidRPr="00AE3FDA">
              <w:rPr>
                <w:rFonts w:ascii="Book Antiqua" w:hAnsi="Book Antiqua"/>
              </w:rPr>
              <w:t xml:space="preserve"> Probleme Dayalı Öğretim</w:t>
            </w:r>
          </w:p>
          <w:p w14:paraId="5FAE1E07" w14:textId="77777777" w:rsidR="00E06DB0" w:rsidRPr="00AE3FDA" w:rsidRDefault="00E06DB0" w:rsidP="00AE3FDA">
            <w:pPr>
              <w:spacing w:line="360" w:lineRule="auto"/>
              <w:jc w:val="both"/>
              <w:rPr>
                <w:rFonts w:ascii="Book Antiqua" w:hAnsi="Book Antiqua"/>
              </w:rPr>
            </w:pPr>
            <w:r w:rsidRPr="00AE3FDA">
              <w:rPr>
                <w:rFonts w:ascii="Book Antiqua" w:hAnsi="Book Antiqua"/>
                <w:b/>
                <w:bCs/>
              </w:rPr>
              <w:t xml:space="preserve">Tıp Fakültesi: </w:t>
            </w:r>
            <w:r w:rsidRPr="00AE3FDA">
              <w:rPr>
                <w:rFonts w:ascii="Book Antiqua" w:hAnsi="Book Antiqua"/>
              </w:rPr>
              <w:t>Muğla Sıtkı Koçman Üniversitesini Üniversitesi Tıp Fakültesi’ni</w:t>
            </w:r>
          </w:p>
          <w:p w14:paraId="35C2E4E2" w14:textId="77777777" w:rsidR="00E06DB0" w:rsidRPr="00AE3FDA" w:rsidRDefault="00E06DB0" w:rsidP="00AE3FDA">
            <w:pPr>
              <w:spacing w:line="360" w:lineRule="auto"/>
              <w:jc w:val="both"/>
              <w:rPr>
                <w:rFonts w:ascii="Book Antiqua" w:hAnsi="Book Antiqua"/>
              </w:rPr>
            </w:pPr>
            <w:r w:rsidRPr="00AE3FDA">
              <w:rPr>
                <w:rFonts w:ascii="Book Antiqua" w:hAnsi="Book Antiqua"/>
                <w:b/>
                <w:bCs/>
              </w:rPr>
              <w:t>Üniversite:</w:t>
            </w:r>
            <w:r w:rsidRPr="00AE3FDA">
              <w:rPr>
                <w:rFonts w:ascii="Book Antiqua" w:hAnsi="Book Antiqua"/>
              </w:rPr>
              <w:t xml:space="preserve"> Muğla Sıtkı Koçman Üniversitesini Üniversitesi’ni</w:t>
            </w:r>
          </w:p>
          <w:p w14:paraId="10D392FD" w14:textId="77777777" w:rsidR="00E06DB0" w:rsidRPr="00AE3FDA" w:rsidRDefault="00E06DB0" w:rsidP="00AE3FDA">
            <w:pPr>
              <w:spacing w:line="360" w:lineRule="auto"/>
              <w:jc w:val="both"/>
              <w:rPr>
                <w:rFonts w:ascii="Book Antiqua" w:hAnsi="Book Antiqua"/>
              </w:rPr>
            </w:pPr>
            <w:r w:rsidRPr="00AE3FDA">
              <w:rPr>
                <w:rFonts w:ascii="Book Antiqua" w:hAnsi="Book Antiqua"/>
              </w:rPr>
              <w:t>ifade eder.</w:t>
            </w:r>
          </w:p>
        </w:tc>
      </w:tr>
      <w:tr w:rsidR="00E06DB0" w:rsidRPr="00AE3FDA" w14:paraId="0E4050E1" w14:textId="77777777" w:rsidTr="0052044D">
        <w:tc>
          <w:tcPr>
            <w:tcW w:w="9062" w:type="dxa"/>
            <w:gridSpan w:val="3"/>
          </w:tcPr>
          <w:p w14:paraId="55E83BD1"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İKİNCİ KISIM</w:t>
            </w:r>
          </w:p>
          <w:p w14:paraId="494BB25E" w14:textId="3A0DBB53" w:rsidR="00E06DB0" w:rsidRPr="00AE3FDA" w:rsidRDefault="00F479A3" w:rsidP="00AE3FDA">
            <w:pPr>
              <w:spacing w:line="360" w:lineRule="auto"/>
              <w:jc w:val="both"/>
              <w:rPr>
                <w:rFonts w:ascii="Book Antiqua" w:hAnsi="Book Antiqua"/>
                <w:b/>
                <w:bCs/>
              </w:rPr>
            </w:pPr>
            <w:r w:rsidRPr="00AE3FDA">
              <w:rPr>
                <w:rFonts w:ascii="Book Antiqua" w:hAnsi="Book Antiqua"/>
                <w:b/>
                <w:bCs/>
              </w:rPr>
              <w:t>PDÖ Destek Komisyonun Oluşturulması ve Yapısı</w:t>
            </w:r>
          </w:p>
          <w:p w14:paraId="4B93E409" w14:textId="11B154C7" w:rsidR="00F479A3" w:rsidRPr="00AE3FDA" w:rsidRDefault="00E06DB0" w:rsidP="00AE3FDA">
            <w:pPr>
              <w:spacing w:line="360" w:lineRule="auto"/>
              <w:jc w:val="both"/>
              <w:rPr>
                <w:rFonts w:ascii="Book Antiqua" w:hAnsi="Book Antiqua"/>
                <w:b/>
                <w:bCs/>
              </w:rPr>
            </w:pPr>
            <w:r w:rsidRPr="00AE3FDA">
              <w:rPr>
                <w:rFonts w:ascii="Book Antiqua" w:hAnsi="Book Antiqua"/>
                <w:b/>
                <w:bCs/>
              </w:rPr>
              <w:t xml:space="preserve">Madde 4- (1) </w:t>
            </w:r>
            <w:r w:rsidR="00F479A3" w:rsidRPr="00AE3FDA">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03A00A7C" w14:textId="73495769" w:rsidR="00F479A3" w:rsidRPr="00AE3FDA" w:rsidRDefault="00F479A3" w:rsidP="00AE3FDA">
            <w:pPr>
              <w:spacing w:line="360" w:lineRule="auto"/>
              <w:jc w:val="both"/>
              <w:rPr>
                <w:rFonts w:ascii="Book Antiqua" w:hAnsi="Book Antiqua"/>
              </w:rPr>
            </w:pPr>
            <w:r w:rsidRPr="00AE3FDA">
              <w:rPr>
                <w:rFonts w:ascii="Book Antiqua" w:hAnsi="Book Antiqua"/>
                <w:b/>
                <w:bCs/>
              </w:rPr>
              <w:lastRenderedPageBreak/>
              <w:t>(</w:t>
            </w:r>
            <w:r w:rsidR="00C20B6E" w:rsidRPr="00AE3FDA">
              <w:rPr>
                <w:rFonts w:ascii="Book Antiqua" w:hAnsi="Book Antiqua"/>
                <w:b/>
                <w:bCs/>
              </w:rPr>
              <w:t>2</w:t>
            </w:r>
            <w:r w:rsidRPr="00AE3FDA">
              <w:rPr>
                <w:rFonts w:ascii="Book Antiqua" w:hAnsi="Book Antiqua"/>
                <w:b/>
                <w:bCs/>
              </w:rPr>
              <w:t>)</w:t>
            </w:r>
            <w:r w:rsidRPr="00AE3FDA">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2DBEE907" w14:textId="4BE97B94" w:rsidR="00F479A3" w:rsidRPr="00AE3FDA" w:rsidRDefault="00F479A3"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3</w:t>
            </w:r>
            <w:r w:rsidRPr="00AE3FDA">
              <w:rPr>
                <w:rFonts w:ascii="Book Antiqua" w:hAnsi="Book Antiqua"/>
                <w:b/>
                <w:bCs/>
              </w:rPr>
              <w:t>)</w:t>
            </w:r>
            <w:r w:rsidRPr="00AE3FDA">
              <w:rPr>
                <w:rFonts w:ascii="Book Antiqua" w:hAnsi="Book Antiqua"/>
              </w:rPr>
              <w:t xml:space="preserve"> Komisyon kendi üyeleri arasından bir başkan seçer ve dekan tarafından görevlendirilmek üzere Dekanlık Makamına bildirir. Komisyon kendi üyeleri arasında iş bölümü yapabilir.</w:t>
            </w:r>
          </w:p>
          <w:p w14:paraId="0FFE6AF1" w14:textId="3E835E4A" w:rsidR="00F479A3" w:rsidRPr="00AE3FDA" w:rsidRDefault="00F479A3"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4</w:t>
            </w:r>
            <w:r w:rsidRPr="00AE3FDA">
              <w:rPr>
                <w:rFonts w:ascii="Book Antiqua" w:hAnsi="Book Antiqua"/>
                <w:b/>
                <w:bCs/>
              </w:rPr>
              <w:t>)</w:t>
            </w:r>
            <w:r w:rsidRPr="00AE3FDA">
              <w:rPr>
                <w:rFonts w:ascii="Book Antiqua" w:hAnsi="Book Antiqua"/>
              </w:rPr>
              <w:t xml:space="preserve"> </w:t>
            </w:r>
            <w:r w:rsidR="00234553" w:rsidRPr="00AE3FDA">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68BCDCB7" w14:textId="43B2073D"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5</w:t>
            </w:r>
            <w:r w:rsidRPr="00AE3FDA">
              <w:rPr>
                <w:rFonts w:ascii="Book Antiqua" w:hAnsi="Book Antiqua"/>
                <w:b/>
                <w:bCs/>
              </w:rPr>
              <w:t>)</w:t>
            </w:r>
            <w:r w:rsidR="00F479A3" w:rsidRPr="00AE3FDA">
              <w:rPr>
                <w:rFonts w:ascii="Book Antiqua" w:hAnsi="Book Antiqua"/>
              </w:rPr>
              <w:t xml:space="preserve"> Komisyon Başkanı, aynı zamanda P</w:t>
            </w:r>
            <w:r w:rsidR="00201A93" w:rsidRPr="00AE3FDA">
              <w:rPr>
                <w:rFonts w:ascii="Book Antiqua" w:hAnsi="Book Antiqua"/>
              </w:rPr>
              <w:t>robleme Dayalı Öğrenim</w:t>
            </w:r>
            <w:r w:rsidR="00F479A3" w:rsidRPr="00AE3FDA">
              <w:rPr>
                <w:rFonts w:ascii="Book Antiqua" w:hAnsi="Book Antiqua"/>
              </w:rPr>
              <w:t xml:space="preserve"> Dersi </w:t>
            </w:r>
            <w:r w:rsidR="00201A93" w:rsidRPr="00AE3FDA">
              <w:rPr>
                <w:rFonts w:ascii="Book Antiqua" w:hAnsi="Book Antiqua"/>
              </w:rPr>
              <w:t xml:space="preserve">ve Problem Based Learning Dersi </w:t>
            </w:r>
            <w:r w:rsidR="00F479A3" w:rsidRPr="00AE3FDA">
              <w:rPr>
                <w:rFonts w:ascii="Book Antiqua" w:hAnsi="Book Antiqua"/>
              </w:rPr>
              <w:t>sorumluluğu görevini üstlenir.</w:t>
            </w:r>
          </w:p>
          <w:p w14:paraId="325DD0F5" w14:textId="77777777" w:rsidR="00201A93" w:rsidRPr="00AE3FDA" w:rsidRDefault="00201A93" w:rsidP="00AE3FDA">
            <w:pPr>
              <w:spacing w:line="360" w:lineRule="auto"/>
              <w:jc w:val="both"/>
              <w:rPr>
                <w:rFonts w:ascii="Book Antiqua" w:hAnsi="Book Antiqua"/>
              </w:rPr>
            </w:pPr>
          </w:p>
          <w:p w14:paraId="306C40EF" w14:textId="1F8C8899" w:rsidR="00F479A3" w:rsidRPr="00AE3FDA" w:rsidRDefault="00115F3D" w:rsidP="00AE3FDA">
            <w:pPr>
              <w:spacing w:line="360" w:lineRule="auto"/>
              <w:jc w:val="both"/>
              <w:rPr>
                <w:rFonts w:ascii="Book Antiqua" w:hAnsi="Book Antiqua"/>
                <w:b/>
                <w:bCs/>
              </w:rPr>
            </w:pPr>
            <w:r w:rsidRPr="00AE3FDA">
              <w:rPr>
                <w:rFonts w:ascii="Book Antiqua" w:hAnsi="Book Antiqua"/>
                <w:b/>
                <w:bCs/>
              </w:rPr>
              <w:t>PDÖ Destek Komisyonunun Çalışma Biçimi</w:t>
            </w:r>
          </w:p>
          <w:p w14:paraId="4403CC3E" w14:textId="7764A36D" w:rsidR="00F479A3" w:rsidRPr="00AE3FDA" w:rsidRDefault="00C20B6E" w:rsidP="00AE3FDA">
            <w:pPr>
              <w:spacing w:line="360" w:lineRule="auto"/>
              <w:jc w:val="both"/>
              <w:rPr>
                <w:rFonts w:ascii="Book Antiqua" w:hAnsi="Book Antiqua"/>
              </w:rPr>
            </w:pPr>
            <w:r w:rsidRPr="00AE3FDA">
              <w:rPr>
                <w:rFonts w:ascii="Book Antiqua" w:hAnsi="Book Antiqua"/>
                <w:b/>
                <w:bCs/>
              </w:rPr>
              <w:t>Madde 5- (1)</w:t>
            </w:r>
            <w:r w:rsidR="00115F3D" w:rsidRPr="00AE3FDA">
              <w:rPr>
                <w:rFonts w:ascii="Book Antiqua" w:hAnsi="Book Antiqua"/>
                <w:b/>
                <w:bCs/>
              </w:rPr>
              <w:t xml:space="preserve"> </w:t>
            </w:r>
            <w:r w:rsidR="00F479A3" w:rsidRPr="00AE3FDA">
              <w:rPr>
                <w:rFonts w:ascii="Book Antiqua" w:hAnsi="Book Antiqua"/>
              </w:rPr>
              <w:t>Komisyon her yarıyılda en az bir kez, başkanın daveti üzerine toplanarak gündemdeki konuları görüşür ve alınan kararları ilgili makamlara sunar.</w:t>
            </w:r>
          </w:p>
          <w:p w14:paraId="60BF41EF" w14:textId="48FACCF6"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2</w:t>
            </w:r>
            <w:r w:rsidRPr="00AE3FDA">
              <w:rPr>
                <w:rFonts w:ascii="Book Antiqua" w:hAnsi="Book Antiqua"/>
                <w:b/>
                <w:bCs/>
              </w:rPr>
              <w:t>)</w:t>
            </w:r>
            <w:r w:rsidR="00F479A3" w:rsidRPr="00AE3FDA">
              <w:rPr>
                <w:rFonts w:ascii="Book Antiqua" w:hAnsi="Book Antiqua"/>
              </w:rPr>
              <w:t xml:space="preserve"> Komisyon toplanabilmesi için komisyon üye tam sayısının salt çoğunluğu gereklidir. Kararlar, toplantıya katılan üyelerin salt çoğunluğu ile alınır. Oyların eşitliği halinde başkanın kullandığı oy yönünde çoğunluk sağlanmış sayılır.</w:t>
            </w:r>
          </w:p>
          <w:p w14:paraId="24515EBE" w14:textId="064D5002"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3</w:t>
            </w:r>
            <w:r w:rsidRPr="00AE3FDA">
              <w:rPr>
                <w:rFonts w:ascii="Book Antiqua" w:hAnsi="Book Antiqua"/>
                <w:b/>
                <w:bCs/>
              </w:rPr>
              <w:t>)</w:t>
            </w:r>
            <w:r w:rsidR="00F479A3" w:rsidRPr="00AE3FDA">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60AC6E98" w14:textId="13C80A1C"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4</w:t>
            </w:r>
            <w:r w:rsidRPr="00AE3FDA">
              <w:rPr>
                <w:rFonts w:ascii="Book Antiqua" w:hAnsi="Book Antiqua"/>
                <w:b/>
                <w:bCs/>
              </w:rPr>
              <w:t>)</w:t>
            </w:r>
            <w:r w:rsidR="00F479A3" w:rsidRPr="00AE3FDA">
              <w:rPr>
                <w:rFonts w:ascii="Book Antiqua" w:hAnsi="Book Antiqua"/>
              </w:rPr>
              <w:t xml:space="preserve"> Komisyon sekretarya hizmetleri Dekanlık tarafından görevlendirilen fakülte personeli tarafından yerine getirilir. Komisyon toplantı tutanaklarının yazılması, imzalatılması ve arşivlenmesi ile ilgili işleri Komisyon sekreteri yapar.</w:t>
            </w:r>
          </w:p>
          <w:p w14:paraId="521BB9AD" w14:textId="1F6B2078"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5</w:t>
            </w:r>
            <w:r w:rsidRPr="00AE3FDA">
              <w:rPr>
                <w:rFonts w:ascii="Book Antiqua" w:hAnsi="Book Antiqua"/>
                <w:b/>
                <w:bCs/>
              </w:rPr>
              <w:t>)</w:t>
            </w:r>
            <w:r w:rsidR="00F479A3" w:rsidRPr="00AE3FDA">
              <w:rPr>
                <w:rFonts w:ascii="Book Antiqua" w:hAnsi="Book Antiqua"/>
              </w:rPr>
              <w:t xml:space="preserve"> Her eğitim öğretim dönemi başında komisyon eğitim dönemi için belirlenmiş hedeflere göre çalışma planı, iş bölümü ve çalışma takvimi hazırlanır. </w:t>
            </w:r>
          </w:p>
          <w:p w14:paraId="0CAEF060" w14:textId="2B85340C"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6</w:t>
            </w:r>
            <w:r w:rsidRPr="00AE3FDA">
              <w:rPr>
                <w:rFonts w:ascii="Book Antiqua" w:hAnsi="Book Antiqua"/>
                <w:b/>
                <w:bCs/>
              </w:rPr>
              <w:t>)</w:t>
            </w:r>
            <w:r w:rsidR="00F479A3" w:rsidRPr="00AE3FDA">
              <w:rPr>
                <w:rFonts w:ascii="Book Antiqua" w:hAnsi="Book Antiqua"/>
              </w:rPr>
              <w:t xml:space="preserve"> Bu kapsamda bir rapor hazırlanarak Dekanlık Makamına sunulur. Komisyon her PDÖ uygulamasının sonunda hazırlanan ve uygulanan senaryoları, uygulamaya katılan öğrencilerin ve öğretim </w:t>
            </w:r>
            <w:r w:rsidR="00430D28" w:rsidRPr="00AE3FDA">
              <w:rPr>
                <w:rFonts w:ascii="Book Antiqua" w:hAnsi="Book Antiqua"/>
              </w:rPr>
              <w:t>elemanlarının</w:t>
            </w:r>
            <w:r w:rsidR="00F479A3" w:rsidRPr="00AE3FDA">
              <w:rPr>
                <w:rFonts w:ascii="Book Antiqua" w:hAnsi="Book Antiqua"/>
              </w:rPr>
              <w:t xml:space="preserve"> geri bildirimlerine dayanarak değerlendirir. Her yıl, tüm senaryo uygulamalarının bitiminde, uygulanan tüm senaryoları gözden geçirerek eğitim programının diğer bileşenlerine uyum ve genel amaç ve öğrenim hedeflerine ulaşma bakımından değerlendirir</w:t>
            </w:r>
          </w:p>
          <w:p w14:paraId="2E485424" w14:textId="1AAC7328" w:rsidR="00F479A3" w:rsidRPr="00AE3FDA" w:rsidRDefault="00115F3D" w:rsidP="00AE3FDA">
            <w:pPr>
              <w:spacing w:line="360" w:lineRule="auto"/>
              <w:jc w:val="both"/>
              <w:rPr>
                <w:rFonts w:ascii="Book Antiqua" w:hAnsi="Book Antiqua"/>
              </w:rPr>
            </w:pPr>
            <w:r w:rsidRPr="00AE3FDA">
              <w:rPr>
                <w:rFonts w:ascii="Book Antiqua" w:hAnsi="Book Antiqua"/>
                <w:b/>
                <w:bCs/>
              </w:rPr>
              <w:lastRenderedPageBreak/>
              <w:t>(</w:t>
            </w:r>
            <w:r w:rsidR="00C20B6E" w:rsidRPr="00AE3FDA">
              <w:rPr>
                <w:rFonts w:ascii="Book Antiqua" w:hAnsi="Book Antiqua"/>
                <w:b/>
                <w:bCs/>
              </w:rPr>
              <w:t>7</w:t>
            </w:r>
            <w:r w:rsidRPr="00AE3FDA">
              <w:rPr>
                <w:rFonts w:ascii="Book Antiqua" w:hAnsi="Book Antiqua"/>
                <w:b/>
                <w:bCs/>
              </w:rPr>
              <w:t>)</w:t>
            </w:r>
            <w:r w:rsidR="00F479A3" w:rsidRPr="00AE3FDA">
              <w:rPr>
                <w:rFonts w:ascii="Book Antiqua" w:hAnsi="Book Antiqua"/>
              </w:rPr>
              <w:t xml:space="preserve"> Her eğitim öğretim dönemi sonunda komisyon tarafından eğitim-öğretim yılındaki faaliyetlere ilişkin değerlendirme yapılır. </w:t>
            </w:r>
          </w:p>
          <w:p w14:paraId="27D0A493" w14:textId="3FF8EC53"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8</w:t>
            </w:r>
            <w:r w:rsidRPr="00AE3FDA">
              <w:rPr>
                <w:rFonts w:ascii="Book Antiqua" w:hAnsi="Book Antiqua"/>
                <w:b/>
                <w:bCs/>
              </w:rPr>
              <w:t>)</w:t>
            </w:r>
            <w:r w:rsidR="00F479A3" w:rsidRPr="00AE3FDA">
              <w:rPr>
                <w:rFonts w:ascii="Book Antiqua" w:hAnsi="Book Antiqua"/>
              </w:rPr>
              <w:t xml:space="preserve"> Genişletilmiş akademik kurullarda komisyon tarafından gerçekleştirilen faaliyetlere ilişkin öğretim elemanlarına sunum yapılır.   </w:t>
            </w:r>
          </w:p>
          <w:p w14:paraId="0A46576C" w14:textId="0092C2A2"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C20B6E" w:rsidRPr="00AE3FDA">
              <w:rPr>
                <w:rFonts w:ascii="Book Antiqua" w:hAnsi="Book Antiqua"/>
                <w:b/>
                <w:bCs/>
              </w:rPr>
              <w:t>9</w:t>
            </w:r>
            <w:r w:rsidRPr="00AE3FDA">
              <w:rPr>
                <w:rFonts w:ascii="Book Antiqua" w:hAnsi="Book Antiqua"/>
                <w:b/>
                <w:bCs/>
              </w:rPr>
              <w:t>)</w:t>
            </w:r>
            <w:r w:rsidR="00F479A3" w:rsidRPr="00AE3FDA">
              <w:rPr>
                <w:rFonts w:ascii="Book Antiqua" w:hAnsi="Book Antiqua"/>
              </w:rPr>
              <w:t xml:space="preserve"> Her eğitim öğretim dönemi sonunda komisyon tarafından geribildirimlerde dikkate alınarak Türkçe Tıp ve İngilizce Tıp programı için PDÖ dersi program değerlendirme ve geliştirme raporları hazırlanarak Koordinatörler Komisyonuna sunulur ve tartışmaya açılır. Koordinatörler komisyonunun önerileri doğrultusunda program değerlendirme ve geliştirme raporu güncellenir. </w:t>
            </w:r>
          </w:p>
          <w:p w14:paraId="479490AB" w14:textId="19418304" w:rsidR="00F479A3" w:rsidRPr="00AE3FDA" w:rsidRDefault="00115F3D" w:rsidP="00AE3FDA">
            <w:pPr>
              <w:spacing w:line="360" w:lineRule="auto"/>
              <w:jc w:val="both"/>
              <w:rPr>
                <w:rFonts w:ascii="Book Antiqua" w:hAnsi="Book Antiqua"/>
              </w:rPr>
            </w:pPr>
            <w:r w:rsidRPr="00AE3FDA">
              <w:rPr>
                <w:rFonts w:ascii="Book Antiqua" w:hAnsi="Book Antiqua"/>
                <w:b/>
                <w:bCs/>
              </w:rPr>
              <w:t>(1</w:t>
            </w:r>
            <w:r w:rsidR="00C20B6E" w:rsidRPr="00AE3FDA">
              <w:rPr>
                <w:rFonts w:ascii="Book Antiqua" w:hAnsi="Book Antiqua"/>
                <w:b/>
                <w:bCs/>
              </w:rPr>
              <w:t>0</w:t>
            </w:r>
            <w:r w:rsidRPr="00AE3FDA">
              <w:rPr>
                <w:rFonts w:ascii="Book Antiqua" w:hAnsi="Book Antiqua"/>
                <w:b/>
                <w:bCs/>
              </w:rPr>
              <w:t xml:space="preserve">) </w:t>
            </w:r>
            <w:r w:rsidR="00F479A3" w:rsidRPr="00AE3FDA">
              <w:rPr>
                <w:rFonts w:ascii="Book Antiqua" w:hAnsi="Book Antiqua"/>
              </w:rPr>
              <w:t>PDÖ uygulanması planlanan her dönem için müfredata ve amaç ve öğrenim hedeflerine uygun senaryo yazımını sağlamak amacıyla ilgili öğretim elemanlarından Türkçe ve İngilizce Tıp programları için senaryo yazım grupları oluşturur ve senaryo yazımı sırasında grupları yönlendirir.</w:t>
            </w:r>
          </w:p>
          <w:p w14:paraId="7E9B451B" w14:textId="2EF7C12D" w:rsidR="00F479A3" w:rsidRPr="00AE3FDA" w:rsidRDefault="00115F3D" w:rsidP="00AE3FDA">
            <w:pPr>
              <w:spacing w:line="360" w:lineRule="auto"/>
              <w:jc w:val="both"/>
              <w:rPr>
                <w:rFonts w:ascii="Book Antiqua" w:hAnsi="Book Antiqua"/>
                <w:b/>
                <w:bCs/>
              </w:rPr>
            </w:pPr>
            <w:r w:rsidRPr="00AE3FDA">
              <w:rPr>
                <w:rFonts w:ascii="Book Antiqua" w:hAnsi="Book Antiqua"/>
                <w:b/>
                <w:bCs/>
              </w:rPr>
              <w:t>PDÖ Destek Komisyonunun Görevleri</w:t>
            </w:r>
          </w:p>
          <w:p w14:paraId="25B72375" w14:textId="247D2324" w:rsidR="00F479A3" w:rsidRPr="00AE3FDA" w:rsidRDefault="00B85B6E" w:rsidP="00AE3FDA">
            <w:pPr>
              <w:spacing w:line="360" w:lineRule="auto"/>
              <w:jc w:val="both"/>
              <w:rPr>
                <w:rFonts w:ascii="Book Antiqua" w:hAnsi="Book Antiqua"/>
              </w:rPr>
            </w:pPr>
            <w:r w:rsidRPr="00AE3FDA">
              <w:rPr>
                <w:rFonts w:ascii="Book Antiqua" w:hAnsi="Book Antiqua"/>
                <w:b/>
                <w:bCs/>
              </w:rPr>
              <w:t>Madde 6- (1)</w:t>
            </w:r>
            <w:r w:rsidR="00F479A3" w:rsidRPr="00AE3FDA">
              <w:rPr>
                <w:rFonts w:ascii="Book Antiqua" w:hAnsi="Book Antiqua"/>
              </w:rPr>
              <w:t xml:space="preserve"> Bu komisyonunun görevleri şunlardır:</w:t>
            </w:r>
          </w:p>
          <w:p w14:paraId="7DD802B6" w14:textId="48FFCDDE"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a</w:t>
            </w:r>
            <w:r w:rsidRPr="00AE3FDA">
              <w:rPr>
                <w:rFonts w:ascii="Book Antiqua" w:hAnsi="Book Antiqua"/>
                <w:b/>
                <w:bCs/>
              </w:rPr>
              <w:t>)</w:t>
            </w:r>
            <w:r w:rsidR="00F479A3" w:rsidRPr="00AE3FDA">
              <w:rPr>
                <w:rFonts w:ascii="Book Antiqua" w:hAnsi="Book Antiqua"/>
              </w:rPr>
              <w:t xml:space="preserve"> Muğla Sıtkı Koçman Üniversitesi Tıp Fakültesi mezuniyet öncesi eğitim programlarının amaç ve öğrenim hedefleri doğrultusunda PDÖ uygulamalarının içeriğini belirlemek,  programı  oluşturmak  ve geliştirmek.</w:t>
            </w:r>
          </w:p>
          <w:p w14:paraId="62ECFDB2" w14:textId="700FB8E4"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b</w:t>
            </w:r>
            <w:r w:rsidRPr="00AE3FDA">
              <w:rPr>
                <w:rFonts w:ascii="Book Antiqua" w:hAnsi="Book Antiqua"/>
                <w:b/>
                <w:bCs/>
              </w:rPr>
              <w:t xml:space="preserve">) </w:t>
            </w:r>
            <w:r w:rsidR="00F479A3" w:rsidRPr="00AE3FDA">
              <w:rPr>
                <w:rFonts w:ascii="Book Antiqua" w:hAnsi="Book Antiqua"/>
              </w:rPr>
              <w:t>PDÖ uygulanması planlanan her dönem için müfredata ve amaç ve öğrenim hedeflerine uygun senaryo yazımını sağlamak amacıyla ilgili öğretim elemanlarından Türkçe ve İngilizce Tıp programları için senaryo yazım grupları oluşturmak ve senaryo yazımı sırasında grupları yönlendirmek.</w:t>
            </w:r>
          </w:p>
          <w:p w14:paraId="38CD7FFD" w14:textId="5A7D1EC1"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c</w:t>
            </w:r>
            <w:r w:rsidRPr="00AE3FDA">
              <w:rPr>
                <w:rFonts w:ascii="Book Antiqua" w:hAnsi="Book Antiqua"/>
                <w:b/>
                <w:bCs/>
              </w:rPr>
              <w:t xml:space="preserve">) </w:t>
            </w:r>
            <w:r w:rsidR="00F479A3" w:rsidRPr="00AE3FDA">
              <w:rPr>
                <w:rFonts w:ascii="Book Antiqua" w:hAnsi="Book Antiqua"/>
              </w:rPr>
              <w:t>Hazırlanan PDÖ modüllerinin düzenli bir şekilde uygulanmasını sağlamak.</w:t>
            </w:r>
          </w:p>
          <w:p w14:paraId="3EB3DD15" w14:textId="168874DA"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ç</w:t>
            </w:r>
            <w:r w:rsidRPr="00AE3FDA">
              <w:rPr>
                <w:rFonts w:ascii="Book Antiqua" w:hAnsi="Book Antiqua"/>
                <w:b/>
                <w:bCs/>
              </w:rPr>
              <w:t>)</w:t>
            </w:r>
            <w:r w:rsidR="00F479A3" w:rsidRPr="00AE3FDA">
              <w:rPr>
                <w:rFonts w:ascii="Book Antiqua" w:hAnsi="Book Antiqua"/>
              </w:rPr>
              <w:t xml:space="preserve"> Uygulanan modüllerin ölçme ve değerlendirme yöntemlerini </w:t>
            </w:r>
            <w:r w:rsidR="00493D00" w:rsidRPr="00AE3FDA">
              <w:rPr>
                <w:rFonts w:ascii="Book Antiqua" w:hAnsi="Book Antiqua"/>
              </w:rPr>
              <w:t>Koordinatörler</w:t>
            </w:r>
            <w:r w:rsidR="00F479A3" w:rsidRPr="00AE3FDA">
              <w:rPr>
                <w:rFonts w:ascii="Book Antiqua" w:hAnsi="Book Antiqua"/>
              </w:rPr>
              <w:t xml:space="preserve"> Komisyonuyla birlikte belirlemek ve uygulamak.</w:t>
            </w:r>
          </w:p>
          <w:p w14:paraId="1535561C" w14:textId="1D24A53E"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d</w:t>
            </w:r>
            <w:r w:rsidRPr="00AE3FDA">
              <w:rPr>
                <w:rFonts w:ascii="Book Antiqua" w:hAnsi="Book Antiqua"/>
                <w:b/>
                <w:bCs/>
              </w:rPr>
              <w:t>)</w:t>
            </w:r>
            <w:r w:rsidR="00F479A3" w:rsidRPr="00AE3FDA">
              <w:rPr>
                <w:rFonts w:ascii="Book Antiqua" w:hAnsi="Book Antiqua"/>
              </w:rPr>
              <w:t xml:space="preserve"> </w:t>
            </w:r>
            <w:r w:rsidR="004D1299" w:rsidRPr="00AE3FDA">
              <w:rPr>
                <w:rFonts w:ascii="Book Antiqua" w:hAnsi="Book Antiqua"/>
              </w:rPr>
              <w:t>Görevli yönlendirici öğretim elemanları tarafından öğrenci işleri birimine teslim edilen PDÖ değerlendirme sonuçlarının, öğrenci işleri birimince Dönem Koordinatörlüğüne bildirilmesini kontrol etmek</w:t>
            </w:r>
          </w:p>
          <w:p w14:paraId="3A351DBB" w14:textId="0B330DBA"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e</w:t>
            </w:r>
            <w:r w:rsidRPr="00AE3FDA">
              <w:rPr>
                <w:rFonts w:ascii="Book Antiqua" w:hAnsi="Book Antiqua"/>
                <w:b/>
                <w:bCs/>
              </w:rPr>
              <w:t>)</w:t>
            </w:r>
            <w:r w:rsidR="00F479A3" w:rsidRPr="00AE3FDA">
              <w:rPr>
                <w:rFonts w:ascii="Book Antiqua" w:hAnsi="Book Antiqua"/>
              </w:rPr>
              <w:t xml:space="preserve"> Modüllerin öğrenci ve öğretim </w:t>
            </w:r>
            <w:r w:rsidR="00430D28" w:rsidRPr="00AE3FDA">
              <w:rPr>
                <w:rFonts w:ascii="Book Antiqua" w:hAnsi="Book Antiqua"/>
              </w:rPr>
              <w:t>elemanı</w:t>
            </w:r>
            <w:r w:rsidR="00F479A3" w:rsidRPr="00AE3FDA">
              <w:rPr>
                <w:rFonts w:ascii="Book Antiqua" w:hAnsi="Book Antiqua"/>
              </w:rPr>
              <w:t xml:space="preserve"> geri bildirim sonuçlarını değerlendirmek.</w:t>
            </w:r>
          </w:p>
          <w:p w14:paraId="22C25332" w14:textId="17741DC1"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f</w:t>
            </w:r>
            <w:r w:rsidRPr="00AE3FDA">
              <w:rPr>
                <w:rFonts w:ascii="Book Antiqua" w:hAnsi="Book Antiqua"/>
                <w:b/>
                <w:bCs/>
              </w:rPr>
              <w:t>)</w:t>
            </w:r>
            <w:r w:rsidR="00F479A3" w:rsidRPr="00AE3FDA">
              <w:rPr>
                <w:rFonts w:ascii="Book Antiqua" w:hAnsi="Book Antiqua"/>
              </w:rPr>
              <w:t xml:space="preserve"> PDÖ modüllerinde görev almak üzere PDÖ eğiticisi yetiştirmek için diğer komisyonlar ile koordineli çalışmak. </w:t>
            </w:r>
          </w:p>
          <w:p w14:paraId="13FE6ADA" w14:textId="378F3FE0"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g</w:t>
            </w:r>
            <w:r w:rsidRPr="00AE3FDA">
              <w:rPr>
                <w:rFonts w:ascii="Book Antiqua" w:hAnsi="Book Antiqua"/>
                <w:b/>
                <w:bCs/>
              </w:rPr>
              <w:t xml:space="preserve">) </w:t>
            </w:r>
            <w:r w:rsidR="00F479A3" w:rsidRPr="00AE3FDA">
              <w:rPr>
                <w:rFonts w:ascii="Book Antiqua" w:hAnsi="Book Antiqua"/>
              </w:rPr>
              <w:t xml:space="preserve">Muğla Sıtkı Koçman Üniversitesi Tıp Fakültesi öğretim elemanlarının eğitim becerilerinin geliştirilmesine katkıda bulunmak amacıyla </w:t>
            </w:r>
            <w:r w:rsidR="00D66730" w:rsidRPr="00AE3FDA">
              <w:rPr>
                <w:rFonts w:ascii="Book Antiqua" w:hAnsi="Book Antiqua"/>
              </w:rPr>
              <w:t xml:space="preserve">ihtiyaç durumunda, gerektiği sayıda </w:t>
            </w:r>
            <w:r w:rsidR="00F479A3" w:rsidRPr="00AE3FDA">
              <w:rPr>
                <w:rFonts w:ascii="Book Antiqua" w:hAnsi="Book Antiqua"/>
              </w:rPr>
              <w:t xml:space="preserve">PDÖ yönlendirici eğitimi kursu düzenlemek. Öncelikle yeni başlayan öğretim </w:t>
            </w:r>
            <w:r w:rsidR="00F479A3" w:rsidRPr="00AE3FDA">
              <w:rPr>
                <w:rFonts w:ascii="Book Antiqua" w:hAnsi="Book Antiqua"/>
              </w:rPr>
              <w:lastRenderedPageBreak/>
              <w:t>elemanları olmak üzere tüm fakülte öğretim elemanlarının PDÖ yönlendirici eğitimi kursu eğitimini almasını sağlamak.</w:t>
            </w:r>
          </w:p>
          <w:p w14:paraId="2255DDD3" w14:textId="455A7297"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ğ</w:t>
            </w:r>
            <w:r w:rsidRPr="00AE3FDA">
              <w:rPr>
                <w:rFonts w:ascii="Book Antiqua" w:hAnsi="Book Antiqua"/>
                <w:b/>
                <w:bCs/>
              </w:rPr>
              <w:t>)</w:t>
            </w:r>
            <w:r w:rsidR="00F479A3" w:rsidRPr="00AE3FDA">
              <w:rPr>
                <w:rFonts w:ascii="Book Antiqua" w:hAnsi="Book Antiqua"/>
              </w:rPr>
              <w:t xml:space="preserve"> PDÖ konusunda seminer, eğitim toplantısı ve benzeri etkinlikler düzenlemesine katkıda bulunmak.</w:t>
            </w:r>
          </w:p>
          <w:p w14:paraId="532BBD12" w14:textId="7ADAEF4E"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h</w:t>
            </w:r>
            <w:r w:rsidRPr="00AE3FDA">
              <w:rPr>
                <w:rFonts w:ascii="Book Antiqua" w:hAnsi="Book Antiqua"/>
                <w:b/>
                <w:bCs/>
              </w:rPr>
              <w:t>)</w:t>
            </w:r>
            <w:r w:rsidR="00F479A3" w:rsidRPr="00AE3FDA">
              <w:rPr>
                <w:rFonts w:ascii="Book Antiqua" w:hAnsi="Book Antiqua"/>
              </w:rPr>
              <w:t xml:space="preserve"> </w:t>
            </w:r>
            <w:r w:rsidR="00D53E0D" w:rsidRPr="00AE3FDA">
              <w:rPr>
                <w:rFonts w:ascii="Book Antiqua" w:hAnsi="Book Antiqua"/>
              </w:rPr>
              <w:t>Komisyon gerektiğinde faaliyet alanı ile ilgili kurs düzenleyebilir.</w:t>
            </w:r>
            <w:r w:rsidR="00D66730" w:rsidRPr="00AE3FDA">
              <w:rPr>
                <w:rFonts w:ascii="Book Antiqua" w:hAnsi="Book Antiqua"/>
              </w:rPr>
              <w:t xml:space="preserve"> Gerektiğinde faaliyet alanı ile ilgili kurslar düzenlemek,</w:t>
            </w:r>
          </w:p>
          <w:p w14:paraId="50013813" w14:textId="4D040750"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ı</w:t>
            </w:r>
            <w:r w:rsidRPr="00AE3FDA">
              <w:rPr>
                <w:rFonts w:ascii="Book Antiqua" w:hAnsi="Book Antiqua"/>
                <w:b/>
                <w:bCs/>
              </w:rPr>
              <w:t>)</w:t>
            </w:r>
            <w:r w:rsidR="00F479A3" w:rsidRPr="00AE3FDA">
              <w:rPr>
                <w:rFonts w:ascii="Book Antiqua" w:hAnsi="Book Antiqua"/>
              </w:rPr>
              <w:t xml:space="preserve"> </w:t>
            </w:r>
            <w:r w:rsidR="00D66730" w:rsidRPr="00AE3FDA">
              <w:rPr>
                <w:rFonts w:ascii="Book Antiqua" w:hAnsi="Book Antiqua"/>
              </w:rPr>
              <w:t>PDÖ oturumlarının uzaktan eğitim formatında düzenlenmesini sağlamak adına gerekli tedbirleri almak,</w:t>
            </w:r>
          </w:p>
          <w:p w14:paraId="59D11741" w14:textId="07A16730"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i</w:t>
            </w:r>
            <w:r w:rsidRPr="00AE3FDA">
              <w:rPr>
                <w:rFonts w:ascii="Book Antiqua" w:hAnsi="Book Antiqua"/>
                <w:b/>
                <w:bCs/>
              </w:rPr>
              <w:t>)</w:t>
            </w:r>
            <w:r w:rsidR="00F479A3" w:rsidRPr="00AE3FDA">
              <w:rPr>
                <w:rFonts w:ascii="Book Antiqua" w:hAnsi="Book Antiqua"/>
              </w:rPr>
              <w:t xml:space="preserve"> İngilizce tıp programındaki PDÖ</w:t>
            </w:r>
            <w:r w:rsidR="00D66730" w:rsidRPr="00AE3FDA">
              <w:rPr>
                <w:rFonts w:ascii="Book Antiqua" w:hAnsi="Book Antiqua"/>
              </w:rPr>
              <w:t xml:space="preserve"> </w:t>
            </w:r>
            <w:r w:rsidR="00F479A3" w:rsidRPr="00AE3FDA">
              <w:rPr>
                <w:rFonts w:ascii="Book Antiqua" w:hAnsi="Book Antiqua"/>
              </w:rPr>
              <w:t>lerin etkin bir şekilde uygulanabilmesi için gerekli tedbirleri almak</w:t>
            </w:r>
          </w:p>
          <w:p w14:paraId="4575F719" w14:textId="0A92389A"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j</w:t>
            </w:r>
            <w:r w:rsidRPr="00AE3FDA">
              <w:rPr>
                <w:rFonts w:ascii="Book Antiqua" w:hAnsi="Book Antiqua"/>
                <w:b/>
                <w:bCs/>
              </w:rPr>
              <w:t>)</w:t>
            </w:r>
            <w:r w:rsidR="00F479A3" w:rsidRPr="00AE3FDA">
              <w:rPr>
                <w:rFonts w:ascii="Book Antiqua" w:hAnsi="Book Antiqua"/>
              </w:rPr>
              <w:t xml:space="preserve"> </w:t>
            </w:r>
            <w:r w:rsidR="00D66730" w:rsidRPr="00AE3FDA">
              <w:rPr>
                <w:rFonts w:ascii="Book Antiqua" w:hAnsi="Book Antiqua"/>
              </w:rPr>
              <w:t>Uluslararası öğrencilerin de etkin bir şekilde PDÖ etkinliğini yapabilmeleri için gerekli tedbirleri almak,</w:t>
            </w:r>
          </w:p>
          <w:p w14:paraId="5109332C" w14:textId="299FE28A" w:rsidR="00F479A3" w:rsidRPr="00AE3FDA" w:rsidRDefault="00115F3D" w:rsidP="00AE3FDA">
            <w:pPr>
              <w:spacing w:line="360" w:lineRule="auto"/>
              <w:jc w:val="both"/>
              <w:rPr>
                <w:rFonts w:ascii="Book Antiqua" w:hAnsi="Book Antiqua"/>
              </w:rPr>
            </w:pPr>
            <w:r w:rsidRPr="00AE3FDA">
              <w:rPr>
                <w:rFonts w:ascii="Book Antiqua" w:hAnsi="Book Antiqua"/>
                <w:b/>
                <w:bCs/>
              </w:rPr>
              <w:t>(</w:t>
            </w:r>
            <w:r w:rsidR="00B85B6E" w:rsidRPr="00AE3FDA">
              <w:rPr>
                <w:rFonts w:ascii="Book Antiqua" w:hAnsi="Book Antiqua"/>
                <w:b/>
                <w:bCs/>
              </w:rPr>
              <w:t>k</w:t>
            </w:r>
            <w:r w:rsidRPr="00AE3FDA">
              <w:rPr>
                <w:rFonts w:ascii="Book Antiqua" w:hAnsi="Book Antiqua"/>
                <w:b/>
                <w:bCs/>
              </w:rPr>
              <w:t>)</w:t>
            </w:r>
            <w:r w:rsidR="00F479A3" w:rsidRPr="00AE3FDA">
              <w:rPr>
                <w:rFonts w:ascii="Book Antiqua" w:hAnsi="Book Antiqua"/>
              </w:rPr>
              <w:t xml:space="preserve"> Dekanlık tarafından talep edilen diğer görevleri yerine getirmek.</w:t>
            </w:r>
          </w:p>
          <w:p w14:paraId="68FD046F" w14:textId="77777777" w:rsidR="00F479A3" w:rsidRPr="00AE3FDA" w:rsidRDefault="00F479A3" w:rsidP="00AE3FDA">
            <w:pPr>
              <w:spacing w:line="360" w:lineRule="auto"/>
              <w:jc w:val="both"/>
              <w:rPr>
                <w:rFonts w:ascii="Book Antiqua" w:hAnsi="Book Antiqua"/>
                <w:b/>
                <w:bCs/>
              </w:rPr>
            </w:pPr>
            <w:r w:rsidRPr="00AE3FDA">
              <w:rPr>
                <w:rFonts w:ascii="Book Antiqua" w:hAnsi="Book Antiqua"/>
                <w:b/>
                <w:bCs/>
              </w:rPr>
              <w:t xml:space="preserve">PDÖ Senaryosu Yazım Kuralları </w:t>
            </w:r>
          </w:p>
          <w:p w14:paraId="4DA01447" w14:textId="50529F0F" w:rsidR="00F479A3" w:rsidRPr="00AE3FDA" w:rsidRDefault="00F479A3" w:rsidP="00AE3FDA">
            <w:pPr>
              <w:spacing w:line="360" w:lineRule="auto"/>
              <w:jc w:val="both"/>
              <w:rPr>
                <w:rFonts w:ascii="Book Antiqua" w:hAnsi="Book Antiqua"/>
                <w:b/>
                <w:bCs/>
              </w:rPr>
            </w:pPr>
            <w:r w:rsidRPr="00AE3FDA">
              <w:rPr>
                <w:rFonts w:ascii="Book Antiqua" w:hAnsi="Book Antiqua"/>
                <w:b/>
                <w:bCs/>
              </w:rPr>
              <w:t xml:space="preserve">MADDE </w:t>
            </w:r>
            <w:r w:rsidR="00811FBB" w:rsidRPr="00AE3FDA">
              <w:rPr>
                <w:rFonts w:ascii="Book Antiqua" w:hAnsi="Book Antiqua"/>
                <w:b/>
                <w:bCs/>
              </w:rPr>
              <w:t>7</w:t>
            </w:r>
            <w:r w:rsidRPr="00AE3FDA">
              <w:rPr>
                <w:rFonts w:ascii="Book Antiqua" w:hAnsi="Book Antiqua"/>
                <w:b/>
                <w:bCs/>
              </w:rPr>
              <w:t xml:space="preserve">- (1) </w:t>
            </w:r>
            <w:r w:rsidR="00C20B6E" w:rsidRPr="00AE3FDA">
              <w:rPr>
                <w:rFonts w:ascii="Book Antiqua" w:hAnsi="Book Antiqua"/>
                <w:b/>
                <w:bCs/>
              </w:rPr>
              <w:t xml:space="preserve">İçerik </w:t>
            </w:r>
          </w:p>
          <w:p w14:paraId="1136CE99" w14:textId="3EEFF7B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a</w:t>
            </w:r>
            <w:r w:rsidRPr="00AE3FDA">
              <w:rPr>
                <w:rFonts w:ascii="Book Antiqua" w:hAnsi="Book Antiqua"/>
                <w:b/>
                <w:bCs/>
              </w:rPr>
              <w:t>)</w:t>
            </w:r>
            <w:r w:rsidR="00F479A3" w:rsidRPr="00AE3FDA">
              <w:rPr>
                <w:rFonts w:ascii="Book Antiqua" w:hAnsi="Book Antiqua"/>
              </w:rPr>
              <w:t xml:space="preserve"> PDÖ 'nün senaryo içeriğinde öncelikli bahsedilecek konular PDÖ </w:t>
            </w:r>
            <w:r w:rsidR="00493D00" w:rsidRPr="00AE3FDA">
              <w:rPr>
                <w:rFonts w:ascii="Book Antiqua" w:hAnsi="Book Antiqua"/>
              </w:rPr>
              <w:t>Destek K</w:t>
            </w:r>
            <w:r w:rsidR="00F479A3" w:rsidRPr="00AE3FDA">
              <w:rPr>
                <w:rFonts w:ascii="Book Antiqua" w:hAnsi="Book Antiqua"/>
              </w:rPr>
              <w:t xml:space="preserve">omisyonu ve Koordinatörler </w:t>
            </w:r>
            <w:r w:rsidR="00493D00" w:rsidRPr="00AE3FDA">
              <w:rPr>
                <w:rFonts w:ascii="Book Antiqua" w:hAnsi="Book Antiqua"/>
              </w:rPr>
              <w:t>K</w:t>
            </w:r>
            <w:r w:rsidR="00F479A3" w:rsidRPr="00AE3FDA">
              <w:rPr>
                <w:rFonts w:ascii="Book Antiqua" w:hAnsi="Book Antiqua"/>
              </w:rPr>
              <w:t xml:space="preserve">omisyonunca belirlenir. Konuların PDÖ modülünün alındığı ders kurulu ile uyumlu olması önceliklidir. PDÖ modülü eğitimi öğrencilerin Tıp eğitim programının dilinde yapılır. </w:t>
            </w:r>
          </w:p>
          <w:p w14:paraId="7EA07F26" w14:textId="62F457C9"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b</w:t>
            </w:r>
            <w:r w:rsidRPr="00AE3FDA">
              <w:rPr>
                <w:rFonts w:ascii="Book Antiqua" w:hAnsi="Book Antiqua"/>
                <w:b/>
                <w:bCs/>
              </w:rPr>
              <w:t xml:space="preserve">) </w:t>
            </w:r>
            <w:r w:rsidR="00F479A3" w:rsidRPr="00AE3FDA">
              <w:rPr>
                <w:rFonts w:ascii="Book Antiqua" w:hAnsi="Book Antiqua"/>
              </w:rPr>
              <w:t>Senaryo yazılmadan önce öğrenim amaç ve hedefleri mutlaka belirlenmiş olmalıdır.</w:t>
            </w:r>
          </w:p>
          <w:p w14:paraId="6E3ABE27" w14:textId="5BA15A17"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c</w:t>
            </w:r>
            <w:r w:rsidRPr="00AE3FDA">
              <w:rPr>
                <w:rFonts w:ascii="Book Antiqua" w:hAnsi="Book Antiqua"/>
                <w:b/>
                <w:bCs/>
              </w:rPr>
              <w:t>)</w:t>
            </w:r>
            <w:r w:rsidR="00F479A3" w:rsidRPr="00AE3FDA">
              <w:rPr>
                <w:rFonts w:ascii="Book Antiqua" w:hAnsi="Book Antiqua"/>
              </w:rPr>
              <w:t xml:space="preserve"> Senaryo giriş bölümünde yer alan öğrenim hedefleri, önem sırasına göre (Temel öğrenim hedefleri ve bunların alt başlıkları şeklinde) sıralanmalıdır ve bu doğrultuda senaryo şekillendirilmelidir. </w:t>
            </w:r>
          </w:p>
          <w:p w14:paraId="5E9DC6FE" w14:textId="141E822E"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ç</w:t>
            </w:r>
            <w:r w:rsidRPr="00AE3FDA">
              <w:rPr>
                <w:rFonts w:ascii="Book Antiqua" w:hAnsi="Book Antiqua"/>
                <w:b/>
                <w:bCs/>
              </w:rPr>
              <w:t>)</w:t>
            </w:r>
            <w:r w:rsidR="00F479A3" w:rsidRPr="00AE3FDA">
              <w:rPr>
                <w:rFonts w:ascii="Book Antiqua" w:hAnsi="Book Antiqua"/>
              </w:rPr>
              <w:t xml:space="preserve"> Amaçlanan öğrenim hedeflerine ulaşmayı sağlayacak uygun bir olgu seçilmelidir. Olgu seçilirken toplumda sık görülen bir problem olması tercih edilmelidir.</w:t>
            </w:r>
          </w:p>
          <w:p w14:paraId="65E7DC9B" w14:textId="2D7BE166"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d</w:t>
            </w:r>
            <w:r w:rsidRPr="00AE3FDA">
              <w:rPr>
                <w:rFonts w:ascii="Book Antiqua" w:hAnsi="Book Antiqua"/>
                <w:b/>
                <w:bCs/>
              </w:rPr>
              <w:t>)</w:t>
            </w:r>
            <w:r w:rsidR="00F479A3" w:rsidRPr="00AE3FDA">
              <w:rPr>
                <w:rFonts w:ascii="Book Antiqua" w:hAnsi="Book Antiqua"/>
              </w:rPr>
              <w:t xml:space="preserve"> Öğrencinin önceki bilgilerine uygun ve bu bilgilerini kullanabilmesine olanak veren bir senaryo olmalıdır.</w:t>
            </w:r>
          </w:p>
          <w:p w14:paraId="0B071A73" w14:textId="29FCBB13"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e</w:t>
            </w:r>
            <w:r w:rsidRPr="00AE3FDA">
              <w:rPr>
                <w:rFonts w:ascii="Book Antiqua" w:hAnsi="Book Antiqua"/>
                <w:b/>
                <w:bCs/>
              </w:rPr>
              <w:t>)</w:t>
            </w:r>
            <w:r w:rsidR="00F479A3" w:rsidRPr="00AE3FDA">
              <w:rPr>
                <w:rFonts w:ascii="Book Antiqua" w:hAnsi="Book Antiqua"/>
              </w:rPr>
              <w:t xml:space="preserve"> Senaryoda kullanılan olgu, temel bilimler ve klinik bilimler arasında entegrasyonu sağlayacak nitelikte olmalıdır.</w:t>
            </w:r>
          </w:p>
          <w:p w14:paraId="2A8E7616" w14:textId="548221D1"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f</w:t>
            </w:r>
            <w:r w:rsidRPr="00AE3FDA">
              <w:rPr>
                <w:rFonts w:ascii="Book Antiqua" w:hAnsi="Book Antiqua"/>
                <w:b/>
                <w:bCs/>
              </w:rPr>
              <w:t>)</w:t>
            </w:r>
            <w:r w:rsidR="00F479A3" w:rsidRPr="00AE3FDA">
              <w:rPr>
                <w:rFonts w:ascii="Book Antiqua" w:hAnsi="Book Antiqua"/>
              </w:rPr>
              <w:t xml:space="preserve"> Senaryo konusunun biyolojik, psikolojik ve toplumsal yönleri ile tartışılması sağlanmalıdır.</w:t>
            </w:r>
          </w:p>
          <w:p w14:paraId="3654E855" w14:textId="18148B5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g</w:t>
            </w:r>
            <w:r w:rsidRPr="00AE3FDA">
              <w:rPr>
                <w:rFonts w:ascii="Book Antiqua" w:hAnsi="Book Antiqua"/>
                <w:b/>
                <w:bCs/>
              </w:rPr>
              <w:t>)</w:t>
            </w:r>
            <w:r w:rsidR="00F479A3" w:rsidRPr="00AE3FDA">
              <w:rPr>
                <w:rFonts w:ascii="Book Antiqua" w:hAnsi="Book Antiqua"/>
              </w:rPr>
              <w:t xml:space="preserve"> Senaryo, öğrencinin merak duygusunu sürekli canlı tutacak bir dizgide olmalıdır.</w:t>
            </w:r>
          </w:p>
          <w:p w14:paraId="7261E383" w14:textId="25BDA187" w:rsidR="00F479A3" w:rsidRPr="00AE3FDA" w:rsidRDefault="00811FBB" w:rsidP="00AE3FDA">
            <w:pPr>
              <w:spacing w:line="360" w:lineRule="auto"/>
              <w:jc w:val="both"/>
              <w:rPr>
                <w:rFonts w:ascii="Book Antiqua" w:hAnsi="Book Antiqua"/>
              </w:rPr>
            </w:pPr>
            <w:r w:rsidRPr="00AE3FDA">
              <w:rPr>
                <w:rFonts w:ascii="Book Antiqua" w:hAnsi="Book Antiqua"/>
                <w:b/>
                <w:bCs/>
              </w:rPr>
              <w:lastRenderedPageBreak/>
              <w:t>(</w:t>
            </w:r>
            <w:r w:rsidR="00BA3CF9" w:rsidRPr="00AE3FDA">
              <w:rPr>
                <w:rFonts w:ascii="Book Antiqua" w:hAnsi="Book Antiqua"/>
                <w:b/>
                <w:bCs/>
              </w:rPr>
              <w:t>ğ</w:t>
            </w:r>
            <w:r w:rsidRPr="00AE3FDA">
              <w:rPr>
                <w:rFonts w:ascii="Book Antiqua" w:hAnsi="Book Antiqua"/>
                <w:b/>
                <w:bCs/>
              </w:rPr>
              <w:t>)</w:t>
            </w:r>
            <w:r w:rsidR="00F479A3" w:rsidRPr="00AE3FDA">
              <w:rPr>
                <w:rFonts w:ascii="Book Antiqua" w:hAnsi="Book Antiqua"/>
              </w:rPr>
              <w:t xml:space="preserve"> Senaryonun kapak kısmında mümkünse bir resim olmalı ve merak duygusunu uyandırabilecek, ancak öğrenme hedeflerini doğrudan çağrıştırmayan bir başlık seçilmelidir.</w:t>
            </w:r>
          </w:p>
          <w:p w14:paraId="3062023D" w14:textId="1C4DC66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h</w:t>
            </w:r>
            <w:r w:rsidRPr="00AE3FDA">
              <w:rPr>
                <w:rFonts w:ascii="Book Antiqua" w:hAnsi="Book Antiqua"/>
                <w:b/>
                <w:bCs/>
              </w:rPr>
              <w:t xml:space="preserve">) </w:t>
            </w:r>
            <w:r w:rsidR="00F479A3" w:rsidRPr="00AE3FDA">
              <w:rPr>
                <w:rFonts w:ascii="Book Antiqua" w:hAnsi="Book Antiqua"/>
              </w:rPr>
              <w:t>Olay mümkün oldukça gerçekçi olmalıdır. Bu nedenle zaman, mekan, kişisel bilgileri (işi, yaşı, cinsiyeti) açık ve net olmalıdır.</w:t>
            </w:r>
          </w:p>
          <w:p w14:paraId="3AFCBC7F" w14:textId="1A03C3BA"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ı</w:t>
            </w:r>
            <w:r w:rsidRPr="00AE3FDA">
              <w:rPr>
                <w:rFonts w:ascii="Book Antiqua" w:hAnsi="Book Antiqua"/>
                <w:b/>
                <w:bCs/>
              </w:rPr>
              <w:t>)</w:t>
            </w:r>
            <w:r w:rsidR="00F479A3" w:rsidRPr="00AE3FDA">
              <w:rPr>
                <w:rFonts w:ascii="Book Antiqua" w:hAnsi="Book Antiqua"/>
              </w:rPr>
              <w:t xml:space="preserve"> Yeterli sayıda hipotez kurulabilmesi, kurulan hipotezlerin kanıtlanabilmesi ve çürütülebilmesi için senaryo uygun verilerle donatılmalıdır.</w:t>
            </w:r>
          </w:p>
          <w:p w14:paraId="0CD821EA" w14:textId="30A8931A"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i</w:t>
            </w:r>
            <w:r w:rsidRPr="00AE3FDA">
              <w:rPr>
                <w:rFonts w:ascii="Book Antiqua" w:hAnsi="Book Antiqua"/>
                <w:b/>
                <w:bCs/>
              </w:rPr>
              <w:t>)</w:t>
            </w:r>
            <w:r w:rsidR="00F479A3" w:rsidRPr="00AE3FDA">
              <w:rPr>
                <w:rFonts w:ascii="Book Antiqua" w:hAnsi="Book Antiqua"/>
              </w:rPr>
              <w:t xml:space="preserve"> Senaryoda</w:t>
            </w:r>
            <w:r w:rsidR="00F479A3" w:rsidRPr="00AE3FDA">
              <w:rPr>
                <w:rFonts w:ascii="Book Antiqua" w:hAnsi="Book Antiqua"/>
              </w:rPr>
              <w:tab/>
              <w:t>sunulan veriler görsel materyallerle (EKG, radyografi,</w:t>
            </w:r>
            <w:r w:rsidR="00F479A3" w:rsidRPr="00AE3FDA">
              <w:rPr>
                <w:rFonts w:ascii="Book Antiqua" w:hAnsi="Book Antiqua"/>
              </w:rPr>
              <w:tab/>
              <w:t>tetkik sonucu v.b.) desteklenmelidir.</w:t>
            </w:r>
          </w:p>
          <w:p w14:paraId="5A99D650" w14:textId="7BD114C1"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j</w:t>
            </w:r>
            <w:r w:rsidRPr="00AE3FDA">
              <w:rPr>
                <w:rFonts w:ascii="Book Antiqua" w:hAnsi="Book Antiqua"/>
                <w:b/>
                <w:bCs/>
              </w:rPr>
              <w:t>)</w:t>
            </w:r>
            <w:r w:rsidR="00F479A3" w:rsidRPr="00AE3FDA">
              <w:rPr>
                <w:rFonts w:ascii="Book Antiqua" w:hAnsi="Book Antiqua"/>
              </w:rPr>
              <w:t xml:space="preserve"> Senaryo kesin bir sonuca bağlanarak bitirilmelidir.</w:t>
            </w:r>
          </w:p>
          <w:p w14:paraId="5ABF9FC4" w14:textId="31AA20C7"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k</w:t>
            </w:r>
            <w:r w:rsidRPr="00AE3FDA">
              <w:rPr>
                <w:rFonts w:ascii="Book Antiqua" w:hAnsi="Book Antiqua"/>
                <w:b/>
                <w:bCs/>
              </w:rPr>
              <w:t>)</w:t>
            </w:r>
            <w:r w:rsidR="00F479A3" w:rsidRPr="00AE3FDA">
              <w:rPr>
                <w:rFonts w:ascii="Book Antiqua" w:hAnsi="Book Antiqua"/>
              </w:rPr>
              <w:t xml:space="preserve"> Senaryodaki akış, klinik pratiğe (anamnez, fizik muayene, tetkik, konsültasyon, cerrahi operasyon v.b.) uygun olmalıdır.</w:t>
            </w:r>
          </w:p>
          <w:p w14:paraId="046100D7" w14:textId="448785F8"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l</w:t>
            </w:r>
            <w:r w:rsidRPr="00AE3FDA">
              <w:rPr>
                <w:rFonts w:ascii="Book Antiqua" w:hAnsi="Book Antiqua"/>
                <w:b/>
                <w:bCs/>
              </w:rPr>
              <w:t>)</w:t>
            </w:r>
            <w:r w:rsidR="00F479A3" w:rsidRPr="00AE3FDA">
              <w:rPr>
                <w:rFonts w:ascii="Book Antiqua" w:hAnsi="Book Antiqua"/>
              </w:rPr>
              <w:t xml:space="preserve"> Senaryoda, hastanın başvurduğu veya başvuracağı acil servis, poliklinik v.b. birimlerin başvuru sırası doğru belirlenmelidir.</w:t>
            </w:r>
          </w:p>
          <w:p w14:paraId="1869FB65" w14:textId="7CA5E62D"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m</w:t>
            </w:r>
            <w:r w:rsidRPr="00AE3FDA">
              <w:rPr>
                <w:rFonts w:ascii="Book Antiqua" w:hAnsi="Book Antiqua"/>
                <w:b/>
                <w:bCs/>
              </w:rPr>
              <w:t>)</w:t>
            </w:r>
            <w:r w:rsidR="00F479A3" w:rsidRPr="00AE3FDA">
              <w:rPr>
                <w:rFonts w:ascii="Book Antiqua" w:hAnsi="Book Antiqua"/>
              </w:rPr>
              <w:t xml:space="preserve"> Senaryoda hekim-hasta, hekim-hekim arasındaki etik değerler göz önünde bulundurulmalıdır.</w:t>
            </w:r>
          </w:p>
          <w:p w14:paraId="34DE0984" w14:textId="5454DA97"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n</w:t>
            </w:r>
            <w:r w:rsidRPr="00AE3FDA">
              <w:rPr>
                <w:rFonts w:ascii="Book Antiqua" w:hAnsi="Book Antiqua"/>
                <w:b/>
                <w:bCs/>
              </w:rPr>
              <w:t>)</w:t>
            </w:r>
            <w:r w:rsidR="00F479A3" w:rsidRPr="00AE3FDA">
              <w:rPr>
                <w:rFonts w:ascii="Book Antiqua" w:hAnsi="Book Antiqua"/>
              </w:rPr>
              <w:t xml:space="preserve"> Eğitim yönlendiricilerine verilen senaryo notunda hangi öğrenim hedefinin ağırlıklı olarak öğrenilmesi gerektiği, hangilerinin üzerinde az durulması gerektiği belirtilmelidir.</w:t>
            </w:r>
          </w:p>
          <w:p w14:paraId="451FCCCB" w14:textId="4C0C5687"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o</w:t>
            </w:r>
            <w:r w:rsidRPr="00AE3FDA">
              <w:rPr>
                <w:rFonts w:ascii="Book Antiqua" w:hAnsi="Book Antiqua"/>
                <w:b/>
                <w:bCs/>
              </w:rPr>
              <w:t>)</w:t>
            </w:r>
            <w:r w:rsidR="00F479A3" w:rsidRPr="00AE3FDA">
              <w:rPr>
                <w:rFonts w:ascii="Book Antiqua" w:hAnsi="Book Antiqua"/>
              </w:rPr>
              <w:t xml:space="preserve"> </w:t>
            </w:r>
            <w:r w:rsidR="00D66730" w:rsidRPr="00AE3FDA">
              <w:rPr>
                <w:rFonts w:ascii="Book Antiqua" w:hAnsi="Book Antiqua"/>
              </w:rPr>
              <w:t>Hasta ve/veya hasta yakını ile olan diyaloglarda bu kişilerin anlamayacağı ifadelerden (örneğin, tıp terimleri kullanımından) kaçınılmalı, kullanılan dil gerçek hayatla uyumlu olmalıdır.</w:t>
            </w:r>
          </w:p>
          <w:p w14:paraId="7000584B" w14:textId="1B3367D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ö</w:t>
            </w:r>
            <w:r w:rsidRPr="00AE3FDA">
              <w:rPr>
                <w:rFonts w:ascii="Book Antiqua" w:hAnsi="Book Antiqua"/>
                <w:b/>
                <w:bCs/>
              </w:rPr>
              <w:t>)</w:t>
            </w:r>
            <w:r w:rsidR="00F479A3" w:rsidRPr="00AE3FDA">
              <w:rPr>
                <w:rFonts w:ascii="Book Antiqua" w:hAnsi="Book Antiqua"/>
              </w:rPr>
              <w:t xml:space="preserve"> Toplum ahlakını inciten, argo ifadelerin kullanımından kaçınılmalıdır. Tetkik değerlerinin normal değerleri, birimleri ile birlikte belirtilmelidir.</w:t>
            </w:r>
          </w:p>
          <w:p w14:paraId="58481933" w14:textId="30463247"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p</w:t>
            </w:r>
            <w:r w:rsidRPr="00AE3FDA">
              <w:rPr>
                <w:rFonts w:ascii="Book Antiqua" w:hAnsi="Book Antiqua"/>
                <w:b/>
                <w:bCs/>
              </w:rPr>
              <w:t>)</w:t>
            </w:r>
            <w:r w:rsidR="00F479A3" w:rsidRPr="00AE3FDA">
              <w:rPr>
                <w:rFonts w:ascii="Book Antiqua" w:hAnsi="Book Antiqua"/>
              </w:rPr>
              <w:t xml:space="preserve"> Senaryolar hazırlandıktan sonra, PDÖ</w:t>
            </w:r>
            <w:r w:rsidR="00493D00" w:rsidRPr="00AE3FDA">
              <w:rPr>
                <w:rFonts w:ascii="Book Antiqua" w:hAnsi="Book Antiqua"/>
              </w:rPr>
              <w:t xml:space="preserve"> Destek</w:t>
            </w:r>
            <w:r w:rsidR="00F479A3" w:rsidRPr="00AE3FDA">
              <w:rPr>
                <w:rFonts w:ascii="Book Antiqua" w:hAnsi="Book Antiqua"/>
              </w:rPr>
              <w:t xml:space="preserve"> Komisyonu tarafından incelenerek son şekli verilir.</w:t>
            </w:r>
          </w:p>
          <w:p w14:paraId="60FB9F5A" w14:textId="45DED42A" w:rsidR="00F479A3" w:rsidRPr="00AE3FDA" w:rsidRDefault="00F479A3" w:rsidP="00AE3FDA">
            <w:pPr>
              <w:spacing w:line="360" w:lineRule="auto"/>
              <w:jc w:val="both"/>
              <w:rPr>
                <w:rFonts w:ascii="Book Antiqua" w:hAnsi="Book Antiqua"/>
                <w:b/>
                <w:bCs/>
              </w:rPr>
            </w:pPr>
            <w:r w:rsidRPr="00AE3FDA">
              <w:rPr>
                <w:rFonts w:ascii="Book Antiqua" w:hAnsi="Book Antiqua"/>
                <w:b/>
                <w:bCs/>
              </w:rPr>
              <w:t xml:space="preserve">MADDE </w:t>
            </w:r>
            <w:r w:rsidR="00BA3CF9" w:rsidRPr="00AE3FDA">
              <w:rPr>
                <w:rFonts w:ascii="Book Antiqua" w:hAnsi="Book Antiqua"/>
                <w:b/>
                <w:bCs/>
              </w:rPr>
              <w:t>7</w:t>
            </w:r>
            <w:r w:rsidRPr="00AE3FDA">
              <w:rPr>
                <w:rFonts w:ascii="Book Antiqua" w:hAnsi="Book Antiqua"/>
                <w:b/>
                <w:bCs/>
              </w:rPr>
              <w:t>- (2) Yazım Şekli</w:t>
            </w:r>
          </w:p>
          <w:p w14:paraId="301D3A21" w14:textId="5143A98A"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a</w:t>
            </w:r>
            <w:r w:rsidRPr="00AE3FDA">
              <w:rPr>
                <w:rFonts w:ascii="Book Antiqua" w:hAnsi="Book Antiqua"/>
                <w:b/>
                <w:bCs/>
              </w:rPr>
              <w:t>)</w:t>
            </w:r>
            <w:r w:rsidR="00F479A3" w:rsidRPr="00AE3FDA">
              <w:rPr>
                <w:rFonts w:ascii="Book Antiqua" w:hAnsi="Book Antiqua"/>
              </w:rPr>
              <w:t xml:space="preserve"> Senaryo, Microsoft Word programı kullanılarak verdana yazı tipi ve 12 punto ile yazılmalıdır.</w:t>
            </w:r>
          </w:p>
          <w:p w14:paraId="6C4BD62F" w14:textId="4BBEA211"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b</w:t>
            </w:r>
            <w:r w:rsidRPr="00AE3FDA">
              <w:rPr>
                <w:rFonts w:ascii="Book Antiqua" w:hAnsi="Book Antiqua"/>
                <w:b/>
                <w:bCs/>
              </w:rPr>
              <w:t>)</w:t>
            </w:r>
            <w:r w:rsidR="00F479A3" w:rsidRPr="00AE3FDA">
              <w:rPr>
                <w:rFonts w:ascii="Book Antiqua" w:hAnsi="Book Antiqua"/>
              </w:rPr>
              <w:t xml:space="preserve"> Senaryonun eğitim yönlendiricileri için hazırlanan bölümünde öğrenim hedefleri kaim yazı stili ile yazılmalıdır.</w:t>
            </w:r>
          </w:p>
          <w:p w14:paraId="3464ACE1" w14:textId="001F8422"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c</w:t>
            </w:r>
            <w:r w:rsidRPr="00AE3FDA">
              <w:rPr>
                <w:rFonts w:ascii="Book Antiqua" w:hAnsi="Book Antiqua"/>
                <w:b/>
                <w:bCs/>
              </w:rPr>
              <w:t>)</w:t>
            </w:r>
            <w:r w:rsidR="00BA3CF9" w:rsidRPr="00AE3FDA">
              <w:rPr>
                <w:rFonts w:ascii="Book Antiqua" w:hAnsi="Book Antiqua"/>
                <w:b/>
                <w:bCs/>
              </w:rPr>
              <w:t xml:space="preserve"> </w:t>
            </w:r>
            <w:r w:rsidR="00F479A3" w:rsidRPr="00AE3FDA">
              <w:rPr>
                <w:rFonts w:ascii="Book Antiqua" w:hAnsi="Book Antiqua"/>
              </w:rPr>
              <w:t>Öğrenim hedeflerine ulaşmayı sağlayacak yönlendirici sorular italik olarak yazılmalıdır.</w:t>
            </w:r>
          </w:p>
          <w:p w14:paraId="15490B7B" w14:textId="6F81C7F8"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ç</w:t>
            </w:r>
            <w:r w:rsidRPr="00AE3FDA">
              <w:rPr>
                <w:rFonts w:ascii="Book Antiqua" w:hAnsi="Book Antiqua"/>
                <w:b/>
                <w:bCs/>
              </w:rPr>
              <w:t>)</w:t>
            </w:r>
            <w:r w:rsidR="00F479A3" w:rsidRPr="00AE3FDA">
              <w:rPr>
                <w:rFonts w:ascii="Book Antiqua" w:hAnsi="Book Antiqua"/>
              </w:rPr>
              <w:t xml:space="preserve"> Senaryoda belirtilen kısaltmalar, yazılmadan önce bu kısaltmaların hangi ifadeyi tanımladığı açıklanmalıdır.</w:t>
            </w:r>
          </w:p>
          <w:p w14:paraId="2E4A3C0F" w14:textId="42556DD7" w:rsidR="00F479A3" w:rsidRPr="00AE3FDA" w:rsidRDefault="00811FBB" w:rsidP="00AE3FDA">
            <w:pPr>
              <w:spacing w:line="360" w:lineRule="auto"/>
              <w:jc w:val="both"/>
              <w:rPr>
                <w:rFonts w:ascii="Book Antiqua" w:hAnsi="Book Antiqua"/>
              </w:rPr>
            </w:pPr>
            <w:r w:rsidRPr="00AE3FDA">
              <w:rPr>
                <w:rFonts w:ascii="Book Antiqua" w:hAnsi="Book Antiqua"/>
                <w:b/>
                <w:bCs/>
              </w:rPr>
              <w:lastRenderedPageBreak/>
              <w:t>(</w:t>
            </w:r>
            <w:r w:rsidR="00BA3CF9" w:rsidRPr="00AE3FDA">
              <w:rPr>
                <w:rFonts w:ascii="Book Antiqua" w:hAnsi="Book Antiqua"/>
                <w:b/>
                <w:bCs/>
              </w:rPr>
              <w:t>d</w:t>
            </w:r>
            <w:r w:rsidRPr="00AE3FDA">
              <w:rPr>
                <w:rFonts w:ascii="Book Antiqua" w:hAnsi="Book Antiqua"/>
                <w:b/>
                <w:bCs/>
              </w:rPr>
              <w:t>)</w:t>
            </w:r>
            <w:r w:rsidR="00F479A3" w:rsidRPr="00AE3FDA">
              <w:rPr>
                <w:rFonts w:ascii="Book Antiqua" w:hAnsi="Book Antiqua"/>
              </w:rPr>
              <w:t xml:space="preserve"> Senaryoda yer alan doktor, hasta, hasta yakını v.b. kişiler tarafından söylenen ifadeler "tırnak işareti" içerisinde belirtilmelidir.</w:t>
            </w:r>
          </w:p>
          <w:p w14:paraId="17D959D1" w14:textId="5CC1E686"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e</w:t>
            </w:r>
            <w:r w:rsidRPr="00AE3FDA">
              <w:rPr>
                <w:rFonts w:ascii="Book Antiqua" w:hAnsi="Book Antiqua"/>
                <w:b/>
                <w:bCs/>
              </w:rPr>
              <w:t xml:space="preserve">) </w:t>
            </w:r>
            <w:r w:rsidR="00F479A3" w:rsidRPr="00AE3FDA">
              <w:rPr>
                <w:rFonts w:ascii="Book Antiqua" w:hAnsi="Book Antiqua"/>
              </w:rPr>
              <w:t>Senaryonun yazımında Türk Dil Kurumu'nun imla kılavuzundan yararlanılmalıdır.</w:t>
            </w:r>
          </w:p>
          <w:p w14:paraId="08576233" w14:textId="6EAAA0A9" w:rsidR="00F479A3" w:rsidRPr="00AE3FDA" w:rsidRDefault="00F479A3" w:rsidP="00AE3FDA">
            <w:pPr>
              <w:spacing w:line="360" w:lineRule="auto"/>
              <w:jc w:val="both"/>
              <w:rPr>
                <w:rFonts w:ascii="Book Antiqua" w:hAnsi="Book Antiqua"/>
                <w:b/>
                <w:bCs/>
              </w:rPr>
            </w:pPr>
            <w:r w:rsidRPr="00AE3FDA">
              <w:rPr>
                <w:rFonts w:ascii="Book Antiqua" w:hAnsi="Book Antiqua"/>
                <w:b/>
                <w:bCs/>
              </w:rPr>
              <w:t xml:space="preserve">MADDE </w:t>
            </w:r>
            <w:r w:rsidR="00BA3CF9" w:rsidRPr="00AE3FDA">
              <w:rPr>
                <w:rFonts w:ascii="Book Antiqua" w:hAnsi="Book Antiqua"/>
                <w:b/>
                <w:bCs/>
              </w:rPr>
              <w:t>7</w:t>
            </w:r>
            <w:r w:rsidRPr="00AE3FDA">
              <w:rPr>
                <w:rFonts w:ascii="Book Antiqua" w:hAnsi="Book Antiqua"/>
                <w:b/>
                <w:bCs/>
              </w:rPr>
              <w:t>- (3) Kaynaklar</w:t>
            </w:r>
          </w:p>
          <w:p w14:paraId="1B5EE5A4" w14:textId="636E326E"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a</w:t>
            </w:r>
            <w:r w:rsidRPr="00AE3FDA">
              <w:rPr>
                <w:rFonts w:ascii="Book Antiqua" w:hAnsi="Book Antiqua"/>
                <w:b/>
                <w:bCs/>
              </w:rPr>
              <w:t xml:space="preserve">) </w:t>
            </w:r>
            <w:r w:rsidR="00F479A3" w:rsidRPr="00AE3FDA">
              <w:rPr>
                <w:rFonts w:ascii="Book Antiqua" w:hAnsi="Book Antiqua"/>
              </w:rPr>
              <w:t>Eğitim yönlendiricileri için hazırlanan el notları mümkün olduğu kadar kısa notlar şeklinde olmalıdır. Bir kitabın geniş bir bölümünün fotokopisi el notu olarak değerlendirilmemelidir.</w:t>
            </w:r>
          </w:p>
          <w:p w14:paraId="229C9760" w14:textId="0BD7B684"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b</w:t>
            </w:r>
            <w:r w:rsidRPr="00AE3FDA">
              <w:rPr>
                <w:rFonts w:ascii="Book Antiqua" w:hAnsi="Book Antiqua"/>
                <w:b/>
                <w:bCs/>
              </w:rPr>
              <w:t>)</w:t>
            </w:r>
            <w:r w:rsidR="00F479A3" w:rsidRPr="00AE3FDA">
              <w:rPr>
                <w:rFonts w:ascii="Book Antiqua" w:hAnsi="Book Antiqua"/>
              </w:rPr>
              <w:t xml:space="preserve"> Öğrenciye önerilecek olan kaynaklar listesinin hazırlanması sırasında ilgili listede öğrencilerin kolay ulaşabileceği kaynaklar olmalıdır.</w:t>
            </w:r>
          </w:p>
          <w:p w14:paraId="6C680CB2" w14:textId="20FEB617" w:rsidR="00F479A3" w:rsidRPr="00AE3FDA" w:rsidRDefault="00F479A3" w:rsidP="00AE3FDA">
            <w:pPr>
              <w:spacing w:line="360" w:lineRule="auto"/>
              <w:jc w:val="both"/>
              <w:rPr>
                <w:rFonts w:ascii="Book Antiqua" w:hAnsi="Book Antiqua"/>
                <w:b/>
                <w:bCs/>
              </w:rPr>
            </w:pPr>
            <w:r w:rsidRPr="00AE3FDA">
              <w:rPr>
                <w:rFonts w:ascii="Book Antiqua" w:hAnsi="Book Antiqua"/>
                <w:b/>
                <w:bCs/>
              </w:rPr>
              <w:t xml:space="preserve">MADDE </w:t>
            </w:r>
            <w:r w:rsidR="00BA3CF9" w:rsidRPr="00AE3FDA">
              <w:rPr>
                <w:rFonts w:ascii="Book Antiqua" w:hAnsi="Book Antiqua"/>
                <w:b/>
                <w:bCs/>
              </w:rPr>
              <w:t>7</w:t>
            </w:r>
            <w:r w:rsidRPr="00AE3FDA">
              <w:rPr>
                <w:rFonts w:ascii="Book Antiqua" w:hAnsi="Book Antiqua"/>
                <w:b/>
                <w:bCs/>
              </w:rPr>
              <w:t>- (4) Oturumların Planlanması</w:t>
            </w:r>
          </w:p>
          <w:p w14:paraId="6EBC0C29" w14:textId="45350BD8"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a</w:t>
            </w:r>
            <w:r w:rsidRPr="00AE3FDA">
              <w:rPr>
                <w:rFonts w:ascii="Book Antiqua" w:hAnsi="Book Antiqua"/>
                <w:b/>
                <w:bCs/>
              </w:rPr>
              <w:t xml:space="preserve">) </w:t>
            </w:r>
            <w:r w:rsidR="00F479A3" w:rsidRPr="00AE3FDA">
              <w:rPr>
                <w:rFonts w:ascii="Book Antiqua" w:hAnsi="Book Antiqua"/>
              </w:rPr>
              <w:t xml:space="preserve">Her dönem yapılacak PDÖ sayısı, PDÖ dersinin her bir dönem  için  hangi  kurul  içerisinde verileceği </w:t>
            </w:r>
            <w:r w:rsidR="00CE7FAC" w:rsidRPr="00AE3FDA">
              <w:rPr>
                <w:rFonts w:ascii="Book Antiqua" w:hAnsi="Book Antiqua"/>
              </w:rPr>
              <w:t xml:space="preserve">PDÖ </w:t>
            </w:r>
            <w:r w:rsidR="00493D00" w:rsidRPr="00AE3FDA">
              <w:rPr>
                <w:rFonts w:ascii="Book Antiqua" w:hAnsi="Book Antiqua"/>
              </w:rPr>
              <w:t>Destek K</w:t>
            </w:r>
            <w:r w:rsidR="00CE7FAC" w:rsidRPr="00AE3FDA">
              <w:rPr>
                <w:rFonts w:ascii="Book Antiqua" w:hAnsi="Book Antiqua"/>
              </w:rPr>
              <w:t xml:space="preserve">omisyonu ve </w:t>
            </w:r>
            <w:r w:rsidR="00493D00" w:rsidRPr="00AE3FDA">
              <w:rPr>
                <w:rFonts w:ascii="Book Antiqua" w:hAnsi="Book Antiqua"/>
              </w:rPr>
              <w:t>K</w:t>
            </w:r>
            <w:r w:rsidR="00CE7FAC" w:rsidRPr="00AE3FDA">
              <w:rPr>
                <w:rFonts w:ascii="Book Antiqua" w:hAnsi="Book Antiqua"/>
              </w:rPr>
              <w:t xml:space="preserve">oordinatörler </w:t>
            </w:r>
            <w:r w:rsidR="00493D00" w:rsidRPr="00AE3FDA">
              <w:rPr>
                <w:rFonts w:ascii="Book Antiqua" w:hAnsi="Book Antiqua"/>
              </w:rPr>
              <w:t>K</w:t>
            </w:r>
            <w:r w:rsidR="00F479A3" w:rsidRPr="00AE3FDA">
              <w:rPr>
                <w:rFonts w:ascii="Book Antiqua" w:hAnsi="Book Antiqua"/>
              </w:rPr>
              <w:t>omisyonunca belirlenir .</w:t>
            </w:r>
          </w:p>
          <w:p w14:paraId="3F2B78B5" w14:textId="683DEDC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b</w:t>
            </w:r>
            <w:r w:rsidRPr="00AE3FDA">
              <w:rPr>
                <w:rFonts w:ascii="Book Antiqua" w:hAnsi="Book Antiqua"/>
                <w:b/>
                <w:bCs/>
              </w:rPr>
              <w:t>)</w:t>
            </w:r>
            <w:r w:rsidR="00F479A3" w:rsidRPr="00AE3FDA">
              <w:rPr>
                <w:rFonts w:ascii="Book Antiqua" w:hAnsi="Book Antiqua"/>
              </w:rPr>
              <w:t xml:space="preserve"> </w:t>
            </w:r>
            <w:r w:rsidR="00535EE4" w:rsidRPr="00AE3FDA">
              <w:rPr>
                <w:rFonts w:ascii="Book Antiqua" w:hAnsi="Book Antiqua"/>
              </w:rPr>
              <w:t xml:space="preserve">Her PDÖ senaryosu için bir PDÖ oturum (modül) sorumlusu ve 1 yedek öğretim </w:t>
            </w:r>
            <w:r w:rsidR="00430D28" w:rsidRPr="00AE3FDA">
              <w:rPr>
                <w:rFonts w:ascii="Book Antiqua" w:hAnsi="Book Antiqua"/>
              </w:rPr>
              <w:t>elemanı</w:t>
            </w:r>
            <w:r w:rsidR="00535EE4" w:rsidRPr="00AE3FDA">
              <w:rPr>
                <w:rFonts w:ascii="Book Antiqua" w:hAnsi="Book Antiqua"/>
              </w:rPr>
              <w:t xml:space="preserve"> PDÖ komisyonunca belirlenir.</w:t>
            </w:r>
          </w:p>
          <w:p w14:paraId="35A29650" w14:textId="5818EDC2" w:rsidR="00A653CC" w:rsidRPr="00AE3FDA" w:rsidRDefault="00811FBB" w:rsidP="00AE3FDA">
            <w:pPr>
              <w:spacing w:line="360" w:lineRule="auto"/>
              <w:jc w:val="both"/>
              <w:rPr>
                <w:rFonts w:ascii="Times New Roman" w:eastAsia="Calibri" w:hAnsi="Times New Roman" w:cs="Times New Roman"/>
                <w:sz w:val="24"/>
                <w:szCs w:val="24"/>
              </w:rPr>
            </w:pPr>
            <w:r w:rsidRPr="00AE3FDA">
              <w:rPr>
                <w:rFonts w:ascii="Book Antiqua" w:hAnsi="Book Antiqua"/>
                <w:b/>
                <w:bCs/>
              </w:rPr>
              <w:t>(</w:t>
            </w:r>
            <w:r w:rsidR="00BA3CF9" w:rsidRPr="00AE3FDA">
              <w:rPr>
                <w:rFonts w:ascii="Book Antiqua" w:hAnsi="Book Antiqua"/>
                <w:b/>
                <w:bCs/>
              </w:rPr>
              <w:t>c</w:t>
            </w:r>
            <w:r w:rsidRPr="00AE3FDA">
              <w:rPr>
                <w:rFonts w:ascii="Book Antiqua" w:hAnsi="Book Antiqua"/>
                <w:b/>
                <w:bCs/>
              </w:rPr>
              <w:t>)</w:t>
            </w:r>
            <w:r w:rsidR="00F479A3" w:rsidRPr="00AE3FDA">
              <w:rPr>
                <w:rFonts w:ascii="Book Antiqua" w:hAnsi="Book Antiqua"/>
              </w:rPr>
              <w:t xml:space="preserve"> </w:t>
            </w:r>
            <w:r w:rsidR="00A653CC" w:rsidRPr="00AE3FDA">
              <w:rPr>
                <w:rFonts w:ascii="Book Antiqua" w:hAnsi="Book Antiqua"/>
              </w:rPr>
              <w:t>PDÖ oturum (modül) sorumlusu senaryo seçimi ve PDÖ oturumundan sorumlu olur</w:t>
            </w:r>
            <w:r w:rsidR="00A653CC" w:rsidRPr="00AE3FDA">
              <w:rPr>
                <w:rFonts w:ascii="Times New Roman" w:eastAsia="Calibri" w:hAnsi="Times New Roman" w:cs="Times New Roman"/>
                <w:sz w:val="24"/>
                <w:szCs w:val="24"/>
              </w:rPr>
              <w:t xml:space="preserve"> PDÖ oturum (modül) sorumlusu PDÖ komisyonu ile koordineli olarak çalışır. </w:t>
            </w:r>
          </w:p>
          <w:p w14:paraId="1D27EA9F" w14:textId="2E4E2680"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ç</w:t>
            </w:r>
            <w:r w:rsidRPr="00AE3FDA">
              <w:rPr>
                <w:rFonts w:ascii="Book Antiqua" w:hAnsi="Book Antiqua"/>
                <w:b/>
                <w:bCs/>
              </w:rPr>
              <w:t xml:space="preserve">) </w:t>
            </w:r>
            <w:r w:rsidR="00F479A3" w:rsidRPr="00AE3FDA">
              <w:rPr>
                <w:rFonts w:ascii="Book Antiqua" w:hAnsi="Book Antiqua"/>
              </w:rPr>
              <w:t>PDÖ uygulamaları ders programına yerleştirilirken, her bir oturumun süresinin en az iki saat olmasına ve iki oturum arasındaki zaman aralığının gün olmasına dikkat edilir.</w:t>
            </w:r>
          </w:p>
          <w:p w14:paraId="1F609C46" w14:textId="1DB5A086"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d</w:t>
            </w:r>
            <w:r w:rsidRPr="00AE3FDA">
              <w:rPr>
                <w:rFonts w:ascii="Book Antiqua" w:hAnsi="Book Antiqua"/>
                <w:b/>
                <w:bCs/>
              </w:rPr>
              <w:t xml:space="preserve">) </w:t>
            </w:r>
            <w:r w:rsidR="00F479A3" w:rsidRPr="00AE3FDA">
              <w:rPr>
                <w:rFonts w:ascii="Book Antiqua" w:hAnsi="Book Antiqua"/>
              </w:rPr>
              <w:t>Her grupta PDÖ oturumlarına uygun miktarda kişi olacak şekilde öğrenci grupları oluşturulur.</w:t>
            </w:r>
          </w:p>
          <w:p w14:paraId="5857F0FC" w14:textId="3178575D"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e</w:t>
            </w:r>
            <w:r w:rsidRPr="00AE3FDA">
              <w:rPr>
                <w:rFonts w:ascii="Book Antiqua" w:hAnsi="Book Antiqua"/>
                <w:b/>
                <w:bCs/>
              </w:rPr>
              <w:t xml:space="preserve">) </w:t>
            </w:r>
            <w:r w:rsidR="00BD0B7C" w:rsidRPr="00AE3FDA">
              <w:rPr>
                <w:rFonts w:ascii="Book Antiqua" w:hAnsi="Book Antiqua"/>
              </w:rPr>
              <w:t>Eğitim yönlendiricileri için, PDÖ birinci oturumundan önce senaryo tanıtım toplantısı, son PDÖ oturumundan hemen sonraki öğleden sonra da değerlendirme toplantısı (PDÖ oturum (modül) sorumlusu ve /veya yedek öğretim elemanı tarafından) düzenlenir.</w:t>
            </w:r>
          </w:p>
          <w:p w14:paraId="40C4DF4B" w14:textId="52479C66"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f</w:t>
            </w:r>
            <w:r w:rsidRPr="00AE3FDA">
              <w:rPr>
                <w:rFonts w:ascii="Book Antiqua" w:hAnsi="Book Antiqua"/>
                <w:b/>
                <w:bCs/>
              </w:rPr>
              <w:t xml:space="preserve">) </w:t>
            </w:r>
            <w:r w:rsidR="00F479A3" w:rsidRPr="00AE3FDA">
              <w:rPr>
                <w:rFonts w:ascii="Book Antiqua" w:hAnsi="Book Antiqua"/>
              </w:rPr>
              <w:t xml:space="preserve">PDÖ oturumlarına katılacak olan öğretim </w:t>
            </w:r>
            <w:r w:rsidR="00430D28" w:rsidRPr="00AE3FDA">
              <w:rPr>
                <w:rFonts w:ascii="Book Antiqua" w:hAnsi="Book Antiqua"/>
              </w:rPr>
              <w:t>elemanlarına</w:t>
            </w:r>
            <w:r w:rsidR="00F479A3" w:rsidRPr="00AE3FDA">
              <w:rPr>
                <w:rFonts w:ascii="Book Antiqua" w:hAnsi="Book Antiqua"/>
              </w:rPr>
              <w:t>, eğitim döneminin ve/veya kurulun başında bilgilendirme yapılır.</w:t>
            </w:r>
          </w:p>
          <w:p w14:paraId="5BB721BA" w14:textId="21B96F0D"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g</w:t>
            </w:r>
            <w:r w:rsidRPr="00AE3FDA">
              <w:rPr>
                <w:rFonts w:ascii="Book Antiqua" w:hAnsi="Book Antiqua"/>
                <w:b/>
                <w:bCs/>
              </w:rPr>
              <w:t>)</w:t>
            </w:r>
            <w:r w:rsidR="00F479A3" w:rsidRPr="00AE3FDA">
              <w:rPr>
                <w:rFonts w:ascii="Book Antiqua" w:hAnsi="Book Antiqua"/>
              </w:rPr>
              <w:t xml:space="preserve"> </w:t>
            </w:r>
            <w:r w:rsidR="00CA35E5" w:rsidRPr="00AE3FDA">
              <w:rPr>
                <w:rFonts w:ascii="Book Antiqua" w:hAnsi="Book Antiqua"/>
              </w:rPr>
              <w:t>Resmi yazının gönderilmesi ile PDÖ arasındaki süre çok uzun olduğunda, eğitim yönlendiricilerine e-mail veya posta yoluyla bildirim ve hatırlatmalar  öğrenci işleri birimi tarafından oturum (modül) sorumlusu kontrolünde yapılır.</w:t>
            </w:r>
          </w:p>
          <w:p w14:paraId="1B95C27A" w14:textId="2993C8F4"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ğ</w:t>
            </w:r>
            <w:r w:rsidRPr="00AE3FDA">
              <w:rPr>
                <w:rFonts w:ascii="Book Antiqua" w:hAnsi="Book Antiqua"/>
                <w:b/>
                <w:bCs/>
              </w:rPr>
              <w:t>)</w:t>
            </w:r>
            <w:r w:rsidR="00F479A3" w:rsidRPr="00AE3FDA">
              <w:rPr>
                <w:rFonts w:ascii="Book Antiqua" w:hAnsi="Book Antiqua"/>
              </w:rPr>
              <w:t xml:space="preserve"> Özellikle PDÖ oturumlarına katılım zorunlu olup, bu takvime uyamayacak olan eğitim yönlendiricileri,  en   geç   ilk   oturumdan    bir    hafta   öncesine    kadar    mazeretlerini    PDÖ </w:t>
            </w:r>
            <w:r w:rsidR="00493D00" w:rsidRPr="00AE3FDA">
              <w:rPr>
                <w:rFonts w:ascii="Book Antiqua" w:hAnsi="Book Antiqua"/>
              </w:rPr>
              <w:t>Destek K</w:t>
            </w:r>
            <w:r w:rsidR="00F479A3" w:rsidRPr="00AE3FDA">
              <w:rPr>
                <w:rFonts w:ascii="Book Antiqua" w:hAnsi="Book Antiqua"/>
              </w:rPr>
              <w:t>omisyonu aracılığı  ile  Dekanlığa  bildirmekle  yükümlüdürler</w:t>
            </w:r>
          </w:p>
          <w:p w14:paraId="5B5276FE" w14:textId="6F86FBC4"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h</w:t>
            </w:r>
            <w:r w:rsidRPr="00AE3FDA">
              <w:rPr>
                <w:rFonts w:ascii="Book Antiqua" w:hAnsi="Book Antiqua"/>
                <w:b/>
                <w:bCs/>
              </w:rPr>
              <w:t>)</w:t>
            </w:r>
            <w:r w:rsidR="00F479A3" w:rsidRPr="00AE3FDA">
              <w:rPr>
                <w:rFonts w:ascii="Book Antiqua" w:hAnsi="Book Antiqua"/>
              </w:rPr>
              <w:t xml:space="preserve"> Oturumlardan önce toplantı yerleri ve ilgili eğitim yönlendiricilerinin adları öğrencilere bildirilir.</w:t>
            </w:r>
          </w:p>
          <w:p w14:paraId="05ABE2B7" w14:textId="09BA81E3" w:rsidR="00F479A3" w:rsidRPr="00AE3FDA" w:rsidRDefault="00811FBB" w:rsidP="00AE3FDA">
            <w:pPr>
              <w:spacing w:line="360" w:lineRule="auto"/>
              <w:jc w:val="both"/>
              <w:rPr>
                <w:rFonts w:ascii="Book Antiqua" w:hAnsi="Book Antiqua"/>
              </w:rPr>
            </w:pPr>
            <w:r w:rsidRPr="00AE3FDA">
              <w:rPr>
                <w:rFonts w:ascii="Book Antiqua" w:hAnsi="Book Antiqua"/>
                <w:b/>
                <w:bCs/>
              </w:rPr>
              <w:lastRenderedPageBreak/>
              <w:t>(</w:t>
            </w:r>
            <w:r w:rsidR="00BA3CF9" w:rsidRPr="00AE3FDA">
              <w:rPr>
                <w:rFonts w:ascii="Book Antiqua" w:hAnsi="Book Antiqua"/>
                <w:b/>
                <w:bCs/>
              </w:rPr>
              <w:t>ı</w:t>
            </w:r>
            <w:r w:rsidRPr="00AE3FDA">
              <w:rPr>
                <w:rFonts w:ascii="Book Antiqua" w:hAnsi="Book Antiqua"/>
                <w:b/>
                <w:bCs/>
              </w:rPr>
              <w:t xml:space="preserve">) </w:t>
            </w:r>
            <w:r w:rsidR="00E262EF" w:rsidRPr="00AE3FDA">
              <w:rPr>
                <w:rFonts w:ascii="Book Antiqua" w:hAnsi="Book Antiqua"/>
              </w:rPr>
              <w:t>Öğrenciler PDÖ oturumlarına katılmak ve herhangi bir nedenle (mekana ulaşılamaması, eğitim yönlendiricisinin gelmemesi v.b.) oturumun başlayamaması durumunda hemen PDÖ oturum (modül) sorumlusu ile iletişime geçmek zorundadır.</w:t>
            </w:r>
          </w:p>
          <w:p w14:paraId="2E25444C" w14:textId="77E2BC02"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i</w:t>
            </w:r>
            <w:r w:rsidRPr="00AE3FDA">
              <w:rPr>
                <w:rFonts w:ascii="Book Antiqua" w:hAnsi="Book Antiqua"/>
                <w:b/>
                <w:bCs/>
              </w:rPr>
              <w:t>)</w:t>
            </w:r>
            <w:r w:rsidR="00F479A3" w:rsidRPr="00AE3FDA">
              <w:rPr>
                <w:rFonts w:ascii="Book Antiqua" w:hAnsi="Book Antiqua"/>
              </w:rPr>
              <w:t xml:space="preserve"> Eğitim yönlendiricisinin gelmemesi durumunda başka bir eğitim yönlendiricisi bulunamazsa bu öğrenciler diğer gruplara dağıtılır.</w:t>
            </w:r>
          </w:p>
          <w:p w14:paraId="66B9EBD4" w14:textId="2F80FDCE" w:rsidR="00F479A3" w:rsidRPr="00AE3FDA" w:rsidRDefault="00F479A3" w:rsidP="00AE3FDA">
            <w:pPr>
              <w:spacing w:line="360" w:lineRule="auto"/>
              <w:jc w:val="both"/>
              <w:rPr>
                <w:rFonts w:ascii="Book Antiqua" w:hAnsi="Book Antiqua"/>
              </w:rPr>
            </w:pPr>
            <w:r w:rsidRPr="00AE3FDA">
              <w:rPr>
                <w:rFonts w:ascii="Book Antiqua" w:hAnsi="Book Antiqua"/>
                <w:b/>
                <w:bCs/>
              </w:rPr>
              <w:t xml:space="preserve">MADDE </w:t>
            </w:r>
            <w:r w:rsidR="00BA3CF9" w:rsidRPr="00AE3FDA">
              <w:rPr>
                <w:rFonts w:ascii="Book Antiqua" w:hAnsi="Book Antiqua"/>
                <w:b/>
                <w:bCs/>
              </w:rPr>
              <w:t>7</w:t>
            </w:r>
            <w:r w:rsidRPr="00AE3FDA">
              <w:rPr>
                <w:rFonts w:ascii="Book Antiqua" w:hAnsi="Book Antiqua"/>
                <w:b/>
                <w:bCs/>
              </w:rPr>
              <w:t>- (5) Ölçme Değerlendirme</w:t>
            </w:r>
          </w:p>
          <w:p w14:paraId="05990427" w14:textId="4159DC2B" w:rsidR="00F479A3" w:rsidRPr="00AE3FDA" w:rsidRDefault="00811FBB" w:rsidP="00AE3FDA">
            <w:pPr>
              <w:spacing w:line="360" w:lineRule="auto"/>
              <w:jc w:val="both"/>
              <w:rPr>
                <w:rFonts w:ascii="Book Antiqua" w:hAnsi="Book Antiqua"/>
              </w:rPr>
            </w:pPr>
            <w:r w:rsidRPr="00AE3FDA">
              <w:rPr>
                <w:rFonts w:ascii="Book Antiqua" w:hAnsi="Book Antiqua"/>
                <w:b/>
                <w:bCs/>
              </w:rPr>
              <w:t>(</w:t>
            </w:r>
            <w:r w:rsidR="00BA3CF9" w:rsidRPr="00AE3FDA">
              <w:rPr>
                <w:rFonts w:ascii="Book Antiqua" w:hAnsi="Book Antiqua"/>
                <w:b/>
                <w:bCs/>
              </w:rPr>
              <w:t>a</w:t>
            </w:r>
            <w:r w:rsidRPr="00AE3FDA">
              <w:rPr>
                <w:rFonts w:ascii="Book Antiqua" w:hAnsi="Book Antiqua"/>
                <w:b/>
                <w:bCs/>
              </w:rPr>
              <w:t>)</w:t>
            </w:r>
            <w:r w:rsidR="00F479A3" w:rsidRPr="00AE3FDA">
              <w:rPr>
                <w:rFonts w:ascii="Book Antiqua" w:hAnsi="Book Antiqua"/>
              </w:rPr>
              <w:t xml:space="preserve">  Komisyon tarafından hazırlanan PDÖ değerlendirme formu ile yapılır. </w:t>
            </w:r>
          </w:p>
          <w:p w14:paraId="5565F1A0" w14:textId="168211F9" w:rsidR="00E06DB0" w:rsidRPr="00AE3FDA" w:rsidRDefault="00811FBB" w:rsidP="00AE3FDA">
            <w:pPr>
              <w:spacing w:line="360" w:lineRule="auto"/>
              <w:jc w:val="both"/>
              <w:rPr>
                <w:rFonts w:ascii="Book Antiqua" w:hAnsi="Book Antiqua"/>
                <w:b/>
                <w:bCs/>
              </w:rPr>
            </w:pPr>
            <w:r w:rsidRPr="00AE3FDA">
              <w:rPr>
                <w:rFonts w:ascii="Book Antiqua" w:hAnsi="Book Antiqua"/>
                <w:b/>
                <w:bCs/>
              </w:rPr>
              <w:t>(</w:t>
            </w:r>
            <w:r w:rsidR="00BA3CF9" w:rsidRPr="00AE3FDA">
              <w:rPr>
                <w:rFonts w:ascii="Book Antiqua" w:hAnsi="Book Antiqua"/>
                <w:b/>
                <w:bCs/>
              </w:rPr>
              <w:t>b</w:t>
            </w:r>
            <w:r w:rsidRPr="00AE3FDA">
              <w:rPr>
                <w:rFonts w:ascii="Book Antiqua" w:hAnsi="Book Antiqua"/>
                <w:b/>
                <w:bCs/>
              </w:rPr>
              <w:t xml:space="preserve">) </w:t>
            </w:r>
            <w:r w:rsidR="00F479A3" w:rsidRPr="00AE3FDA">
              <w:rPr>
                <w:rFonts w:ascii="Book Antiqua" w:hAnsi="Book Antiqua"/>
              </w:rPr>
              <w:t xml:space="preserve">Öğrenci katılmadığı gün değerlendirmelerinden 0 (sıfır) notu alır. </w:t>
            </w:r>
            <w:r w:rsidR="00E06DB0" w:rsidRPr="00AE3FDA">
              <w:rPr>
                <w:rFonts w:ascii="Book Antiqua" w:hAnsi="Book Antiqua"/>
              </w:rPr>
              <w:t xml:space="preserve">  </w:t>
            </w:r>
          </w:p>
          <w:p w14:paraId="42F36396" w14:textId="77777777" w:rsidR="00E06DB0" w:rsidRPr="00AE3FDA" w:rsidRDefault="00E06DB0" w:rsidP="00AE3FDA">
            <w:pPr>
              <w:spacing w:line="360" w:lineRule="auto"/>
              <w:jc w:val="center"/>
              <w:rPr>
                <w:rFonts w:ascii="Book Antiqua" w:hAnsi="Book Antiqua"/>
                <w:b/>
                <w:bCs/>
              </w:rPr>
            </w:pPr>
          </w:p>
        </w:tc>
      </w:tr>
      <w:tr w:rsidR="00E06DB0" w:rsidRPr="00AE3FDA" w14:paraId="567D92C3" w14:textId="77777777" w:rsidTr="0052044D">
        <w:tc>
          <w:tcPr>
            <w:tcW w:w="9062" w:type="dxa"/>
            <w:gridSpan w:val="3"/>
          </w:tcPr>
          <w:p w14:paraId="546B83FB"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lastRenderedPageBreak/>
              <w:t>ÜÇÜNCÜ KISIM</w:t>
            </w:r>
          </w:p>
          <w:p w14:paraId="3BB30F86"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Yürürlük ve Yürütme</w:t>
            </w:r>
          </w:p>
          <w:p w14:paraId="5F674B43" w14:textId="77777777" w:rsidR="00E06DB0" w:rsidRPr="00AE3FDA" w:rsidRDefault="00E06DB0" w:rsidP="00AE3FDA">
            <w:pPr>
              <w:spacing w:line="360" w:lineRule="auto"/>
              <w:jc w:val="both"/>
              <w:rPr>
                <w:rFonts w:ascii="Book Antiqua" w:hAnsi="Book Antiqua"/>
                <w:b/>
                <w:bCs/>
              </w:rPr>
            </w:pPr>
            <w:r w:rsidRPr="00AE3FDA">
              <w:rPr>
                <w:rFonts w:ascii="Book Antiqua" w:hAnsi="Book Antiqua"/>
                <w:b/>
                <w:bCs/>
              </w:rPr>
              <w:t>Yürürlük</w:t>
            </w:r>
          </w:p>
          <w:p w14:paraId="18BF4367" w14:textId="49A55C11" w:rsidR="00E06DB0" w:rsidRPr="00AE3FDA" w:rsidRDefault="00E06DB0" w:rsidP="00AE3FDA">
            <w:pPr>
              <w:spacing w:line="360" w:lineRule="auto"/>
              <w:jc w:val="both"/>
              <w:rPr>
                <w:rFonts w:ascii="Book Antiqua" w:hAnsi="Book Antiqua"/>
              </w:rPr>
            </w:pPr>
            <w:r w:rsidRPr="00AE3FDA">
              <w:rPr>
                <w:rFonts w:ascii="Book Antiqua" w:hAnsi="Book Antiqua"/>
                <w:b/>
                <w:bCs/>
              </w:rPr>
              <w:t xml:space="preserve">Madde </w:t>
            </w:r>
            <w:r w:rsidR="00BA3CF9" w:rsidRPr="00AE3FDA">
              <w:rPr>
                <w:rFonts w:ascii="Book Antiqua" w:hAnsi="Book Antiqua"/>
                <w:b/>
                <w:bCs/>
              </w:rPr>
              <w:t>8</w:t>
            </w:r>
            <w:r w:rsidRPr="00AE3FDA">
              <w:rPr>
                <w:rFonts w:ascii="Book Antiqua" w:hAnsi="Book Antiqua"/>
                <w:b/>
                <w:bCs/>
              </w:rPr>
              <w:t>- (1)</w:t>
            </w:r>
            <w:r w:rsidRPr="00AE3FDA">
              <w:rPr>
                <w:rFonts w:ascii="Book Antiqua" w:hAnsi="Book Antiqua"/>
              </w:rPr>
              <w:t xml:space="preserve"> Muğla Sıtkı Koçman Üniversitesi Tıp Fakültesi Probleme Dayalı Öğretim (PDÖ) Destek Komisyonunun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7C8975C5" w14:textId="77777777" w:rsidR="00E06DB0" w:rsidRPr="00AE3FDA" w:rsidRDefault="00E06DB0" w:rsidP="00AE3FDA">
            <w:pPr>
              <w:spacing w:line="360" w:lineRule="auto"/>
              <w:jc w:val="both"/>
              <w:rPr>
                <w:rFonts w:ascii="Book Antiqua" w:hAnsi="Book Antiqua"/>
                <w:b/>
                <w:bCs/>
              </w:rPr>
            </w:pPr>
            <w:r w:rsidRPr="00AE3FDA">
              <w:rPr>
                <w:rFonts w:ascii="Book Antiqua" w:hAnsi="Book Antiqua"/>
                <w:b/>
                <w:bCs/>
              </w:rPr>
              <w:t>Yürütme</w:t>
            </w:r>
          </w:p>
          <w:p w14:paraId="4077FEFA" w14:textId="442EB943" w:rsidR="00E06DB0" w:rsidRPr="00AE3FDA" w:rsidRDefault="00E06DB0" w:rsidP="00AE3FDA">
            <w:pPr>
              <w:spacing w:line="360" w:lineRule="auto"/>
              <w:rPr>
                <w:rFonts w:ascii="Book Antiqua" w:hAnsi="Book Antiqua"/>
                <w:b/>
                <w:bCs/>
              </w:rPr>
            </w:pPr>
            <w:r w:rsidRPr="00AE3FDA">
              <w:rPr>
                <w:rFonts w:ascii="Book Antiqua" w:hAnsi="Book Antiqua"/>
                <w:b/>
                <w:bCs/>
              </w:rPr>
              <w:t xml:space="preserve">Madde </w:t>
            </w:r>
            <w:r w:rsidR="00BA3CF9" w:rsidRPr="00AE3FDA">
              <w:rPr>
                <w:rFonts w:ascii="Book Antiqua" w:hAnsi="Book Antiqua"/>
                <w:b/>
                <w:bCs/>
              </w:rPr>
              <w:t>9</w:t>
            </w:r>
            <w:r w:rsidRPr="00AE3FDA">
              <w:rPr>
                <w:rFonts w:ascii="Book Antiqua" w:hAnsi="Book Antiqua"/>
                <w:b/>
                <w:bCs/>
              </w:rPr>
              <w:t>- (1)</w:t>
            </w:r>
            <w:r w:rsidRPr="00AE3FDA">
              <w:rPr>
                <w:rFonts w:ascii="Book Antiqua" w:hAnsi="Book Antiqua"/>
              </w:rPr>
              <w:t xml:space="preserve"> Bu çalışma usul ve esaslarının uygulanmasından Muğla Sıtkı Koçman Üniversitesi Tıp Fakültesi Dekanı sorumludur.</w:t>
            </w:r>
          </w:p>
        </w:tc>
      </w:tr>
      <w:tr w:rsidR="00E06DB0" w:rsidRPr="00AE3FDA" w14:paraId="455CF454"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2A7429CB"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MUĞLA SITKI KOÇMAN ÜNİVERSİTESİ </w:t>
            </w:r>
          </w:p>
          <w:p w14:paraId="45741A40"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TIP FAKÜLTESİ </w:t>
            </w:r>
          </w:p>
          <w:p w14:paraId="121FEA5C"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 xml:space="preserve">DEKANLIĞI </w:t>
            </w:r>
          </w:p>
          <w:p w14:paraId="6D6E8E7B" w14:textId="77777777" w:rsidR="00E06DB0" w:rsidRPr="00AE3FDA" w:rsidRDefault="00E06DB0" w:rsidP="00AE3FDA">
            <w:pPr>
              <w:spacing w:line="360" w:lineRule="auto"/>
              <w:jc w:val="center"/>
              <w:rPr>
                <w:rFonts w:ascii="Book Antiqua" w:hAnsi="Book Antiqua"/>
                <w:b/>
                <w:bCs/>
              </w:rPr>
            </w:pPr>
            <w:r w:rsidRPr="00AE3FDA">
              <w:rPr>
                <w:rFonts w:ascii="Book Antiqua" w:hAnsi="Book Antiqua"/>
                <w:b/>
                <w:bCs/>
              </w:rPr>
              <w:t>FAKÜLTE KURULU KARARI</w:t>
            </w:r>
          </w:p>
        </w:tc>
      </w:tr>
      <w:tr w:rsidR="00355179" w:rsidRPr="00844133" w14:paraId="66541B92" w14:textId="77777777" w:rsidTr="00355179">
        <w:tc>
          <w:tcPr>
            <w:tcW w:w="2972" w:type="dxa"/>
            <w:tcBorders>
              <w:top w:val="single" w:sz="4" w:space="0" w:color="auto"/>
              <w:left w:val="single" w:sz="4" w:space="0" w:color="auto"/>
              <w:bottom w:val="single" w:sz="4" w:space="0" w:color="auto"/>
              <w:right w:val="single" w:sz="4" w:space="0" w:color="auto"/>
            </w:tcBorders>
          </w:tcPr>
          <w:p w14:paraId="5A125002" w14:textId="46A72849" w:rsidR="00355179" w:rsidRPr="00355179" w:rsidRDefault="00355179" w:rsidP="00355179">
            <w:pPr>
              <w:spacing w:line="360" w:lineRule="auto"/>
              <w:rPr>
                <w:rFonts w:ascii="Book Antiqua" w:hAnsi="Book Antiqua"/>
                <w:b/>
                <w:bCs/>
              </w:rPr>
            </w:pPr>
            <w:r w:rsidRPr="00355179">
              <w:rPr>
                <w:rFonts w:ascii="Book Antiqua" w:hAnsi="Book Antiqua"/>
                <w:b/>
                <w:bCs/>
              </w:rPr>
              <w:t xml:space="preserve">Toplantı Tarihi </w:t>
            </w:r>
          </w:p>
        </w:tc>
        <w:tc>
          <w:tcPr>
            <w:tcW w:w="3824" w:type="dxa"/>
            <w:tcBorders>
              <w:top w:val="single" w:sz="4" w:space="0" w:color="auto"/>
              <w:left w:val="single" w:sz="4" w:space="0" w:color="auto"/>
              <w:bottom w:val="single" w:sz="4" w:space="0" w:color="auto"/>
              <w:right w:val="single" w:sz="4" w:space="0" w:color="auto"/>
            </w:tcBorders>
          </w:tcPr>
          <w:p w14:paraId="0B944302" w14:textId="3376111F" w:rsidR="00355179" w:rsidRPr="00355179" w:rsidRDefault="00355179" w:rsidP="00355179">
            <w:pPr>
              <w:spacing w:line="360" w:lineRule="auto"/>
              <w:rPr>
                <w:rFonts w:ascii="Book Antiqua" w:hAnsi="Book Antiqua"/>
                <w:b/>
                <w:bCs/>
              </w:rPr>
            </w:pPr>
            <w:r w:rsidRPr="00355179">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51DB54E1" w14:textId="4A66948A" w:rsidR="00355179" w:rsidRPr="00355179" w:rsidRDefault="00355179" w:rsidP="00355179">
            <w:pPr>
              <w:spacing w:line="360" w:lineRule="auto"/>
              <w:rPr>
                <w:rFonts w:ascii="Book Antiqua" w:hAnsi="Book Antiqua"/>
                <w:b/>
                <w:bCs/>
              </w:rPr>
            </w:pPr>
            <w:r w:rsidRPr="00355179">
              <w:rPr>
                <w:rFonts w:ascii="Book Antiqua" w:hAnsi="Book Antiqua"/>
                <w:b/>
                <w:bCs/>
              </w:rPr>
              <w:t>Karar No:</w:t>
            </w:r>
          </w:p>
        </w:tc>
      </w:tr>
      <w:tr w:rsidR="00176523" w:rsidRPr="00844133" w14:paraId="37998789" w14:textId="77777777" w:rsidTr="00355179">
        <w:tc>
          <w:tcPr>
            <w:tcW w:w="2972" w:type="dxa"/>
          </w:tcPr>
          <w:p w14:paraId="3534D955" w14:textId="709E2F5F" w:rsidR="00176523" w:rsidRPr="00844133" w:rsidRDefault="00355179" w:rsidP="00355179">
            <w:pPr>
              <w:spacing w:line="360" w:lineRule="auto"/>
              <w:rPr>
                <w:rFonts w:ascii="Book Antiqua" w:hAnsi="Book Antiqua"/>
                <w:b/>
                <w:bCs/>
              </w:rPr>
            </w:pPr>
            <w:r w:rsidRPr="00355179">
              <w:rPr>
                <w:rFonts w:ascii="Book Antiqua" w:hAnsi="Book Antiqua"/>
                <w:b/>
                <w:bCs/>
              </w:rPr>
              <w:t xml:space="preserve">11/05/2023               </w:t>
            </w:r>
          </w:p>
        </w:tc>
        <w:tc>
          <w:tcPr>
            <w:tcW w:w="3824" w:type="dxa"/>
          </w:tcPr>
          <w:p w14:paraId="478257B6" w14:textId="6ECAF9BD" w:rsidR="00176523" w:rsidRPr="00844133" w:rsidRDefault="00355179" w:rsidP="00355179">
            <w:pPr>
              <w:spacing w:line="360" w:lineRule="auto"/>
              <w:rPr>
                <w:rFonts w:ascii="Book Antiqua" w:hAnsi="Book Antiqua"/>
                <w:b/>
                <w:bCs/>
              </w:rPr>
            </w:pPr>
            <w:r w:rsidRPr="00355179">
              <w:rPr>
                <w:rFonts w:ascii="Book Antiqua" w:hAnsi="Book Antiqua"/>
                <w:b/>
                <w:bCs/>
              </w:rPr>
              <w:t>2023/5</w:t>
            </w:r>
          </w:p>
        </w:tc>
        <w:tc>
          <w:tcPr>
            <w:tcW w:w="2266" w:type="dxa"/>
          </w:tcPr>
          <w:p w14:paraId="6E6BC60B" w14:textId="43E6229F" w:rsidR="00176523" w:rsidRPr="00844133" w:rsidRDefault="00355179" w:rsidP="00355179">
            <w:pPr>
              <w:spacing w:line="360" w:lineRule="auto"/>
              <w:rPr>
                <w:rFonts w:ascii="Book Antiqua" w:hAnsi="Book Antiqua"/>
                <w:b/>
                <w:bCs/>
              </w:rPr>
            </w:pPr>
            <w:r w:rsidRPr="00355179">
              <w:rPr>
                <w:rFonts w:ascii="Book Antiqua" w:hAnsi="Book Antiqua"/>
                <w:b/>
                <w:bCs/>
              </w:rPr>
              <w:t>16</w:t>
            </w:r>
          </w:p>
        </w:tc>
      </w:tr>
    </w:tbl>
    <w:p w14:paraId="3FC31A59" w14:textId="77777777" w:rsidR="009E27CC" w:rsidRPr="00C6288B" w:rsidRDefault="009E27CC" w:rsidP="00AE3FDA">
      <w:pPr>
        <w:spacing w:after="0" w:line="480" w:lineRule="auto"/>
        <w:jc w:val="both"/>
        <w:rPr>
          <w:rFonts w:ascii="Book Antiqua" w:hAnsi="Book Antiqua"/>
          <w:sz w:val="24"/>
          <w:szCs w:val="24"/>
        </w:rPr>
      </w:pPr>
    </w:p>
    <w:sectPr w:rsidR="009E27CC" w:rsidRPr="00C62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2"/>
      <w:numFmt w:val="decimal"/>
      <w:lvlText w:val="(%1)"/>
      <w:lvlJc w:val="left"/>
      <w:pPr>
        <w:ind w:left="1761" w:hanging="315"/>
      </w:pPr>
      <w:rPr>
        <w:b/>
        <w:bCs/>
        <w:w w:val="105"/>
      </w:rPr>
    </w:lvl>
    <w:lvl w:ilvl="1">
      <w:numFmt w:val="bullet"/>
      <w:lvlText w:val="•"/>
      <w:lvlJc w:val="left"/>
      <w:pPr>
        <w:ind w:left="2704" w:hanging="315"/>
      </w:pPr>
    </w:lvl>
    <w:lvl w:ilvl="2">
      <w:numFmt w:val="bullet"/>
      <w:lvlText w:val="•"/>
      <w:lvlJc w:val="left"/>
      <w:pPr>
        <w:ind w:left="3648" w:hanging="315"/>
      </w:pPr>
    </w:lvl>
    <w:lvl w:ilvl="3">
      <w:numFmt w:val="bullet"/>
      <w:lvlText w:val="•"/>
      <w:lvlJc w:val="left"/>
      <w:pPr>
        <w:ind w:left="4592" w:hanging="315"/>
      </w:pPr>
    </w:lvl>
    <w:lvl w:ilvl="4">
      <w:numFmt w:val="bullet"/>
      <w:lvlText w:val="•"/>
      <w:lvlJc w:val="left"/>
      <w:pPr>
        <w:ind w:left="5536" w:hanging="315"/>
      </w:pPr>
    </w:lvl>
    <w:lvl w:ilvl="5">
      <w:numFmt w:val="bullet"/>
      <w:lvlText w:val="•"/>
      <w:lvlJc w:val="left"/>
      <w:pPr>
        <w:ind w:left="6480" w:hanging="315"/>
      </w:pPr>
    </w:lvl>
    <w:lvl w:ilvl="6">
      <w:numFmt w:val="bullet"/>
      <w:lvlText w:val="•"/>
      <w:lvlJc w:val="left"/>
      <w:pPr>
        <w:ind w:left="7424" w:hanging="315"/>
      </w:pPr>
    </w:lvl>
    <w:lvl w:ilvl="7">
      <w:numFmt w:val="bullet"/>
      <w:lvlText w:val="•"/>
      <w:lvlJc w:val="left"/>
      <w:pPr>
        <w:ind w:left="8368" w:hanging="315"/>
      </w:pPr>
    </w:lvl>
    <w:lvl w:ilvl="8">
      <w:numFmt w:val="bullet"/>
      <w:lvlText w:val="•"/>
      <w:lvlJc w:val="left"/>
      <w:pPr>
        <w:ind w:left="9312" w:hanging="315"/>
      </w:pPr>
    </w:lvl>
  </w:abstractNum>
  <w:abstractNum w:abstractNumId="1" w15:restartNumberingAfterBreak="0">
    <w:nsid w:val="00000407"/>
    <w:multiLevelType w:val="multilevel"/>
    <w:tmpl w:val="FFFFFFFF"/>
    <w:lvl w:ilvl="0">
      <w:start w:val="1"/>
      <w:numFmt w:val="lowerLetter"/>
      <w:lvlText w:val="%1)"/>
      <w:lvlJc w:val="left"/>
      <w:pPr>
        <w:ind w:left="1679" w:hanging="226"/>
      </w:pPr>
      <w:rPr>
        <w:rFonts w:ascii="Times New Roman" w:hAnsi="Times New Roman" w:cs="Times New Roman"/>
        <w:b w:val="0"/>
        <w:bCs w:val="0"/>
        <w:color w:val="181118"/>
        <w:spacing w:val="-1"/>
        <w:w w:val="105"/>
        <w:sz w:val="20"/>
        <w:szCs w:val="20"/>
      </w:rPr>
    </w:lvl>
    <w:lvl w:ilvl="1">
      <w:numFmt w:val="bullet"/>
      <w:lvlText w:val="•"/>
      <w:lvlJc w:val="left"/>
      <w:pPr>
        <w:ind w:left="2632" w:hanging="226"/>
      </w:pPr>
    </w:lvl>
    <w:lvl w:ilvl="2">
      <w:numFmt w:val="bullet"/>
      <w:lvlText w:val="•"/>
      <w:lvlJc w:val="left"/>
      <w:pPr>
        <w:ind w:left="3584" w:hanging="226"/>
      </w:pPr>
    </w:lvl>
    <w:lvl w:ilvl="3">
      <w:numFmt w:val="bullet"/>
      <w:lvlText w:val="•"/>
      <w:lvlJc w:val="left"/>
      <w:pPr>
        <w:ind w:left="4536" w:hanging="226"/>
      </w:pPr>
    </w:lvl>
    <w:lvl w:ilvl="4">
      <w:numFmt w:val="bullet"/>
      <w:lvlText w:val="•"/>
      <w:lvlJc w:val="left"/>
      <w:pPr>
        <w:ind w:left="5488" w:hanging="226"/>
      </w:pPr>
    </w:lvl>
    <w:lvl w:ilvl="5">
      <w:numFmt w:val="bullet"/>
      <w:lvlText w:val="•"/>
      <w:lvlJc w:val="left"/>
      <w:pPr>
        <w:ind w:left="6440" w:hanging="226"/>
      </w:pPr>
    </w:lvl>
    <w:lvl w:ilvl="6">
      <w:numFmt w:val="bullet"/>
      <w:lvlText w:val="•"/>
      <w:lvlJc w:val="left"/>
      <w:pPr>
        <w:ind w:left="7392" w:hanging="226"/>
      </w:pPr>
    </w:lvl>
    <w:lvl w:ilvl="7">
      <w:numFmt w:val="bullet"/>
      <w:lvlText w:val="•"/>
      <w:lvlJc w:val="left"/>
      <w:pPr>
        <w:ind w:left="8344" w:hanging="226"/>
      </w:pPr>
    </w:lvl>
    <w:lvl w:ilvl="8">
      <w:numFmt w:val="bullet"/>
      <w:lvlText w:val="•"/>
      <w:lvlJc w:val="left"/>
      <w:pPr>
        <w:ind w:left="9296" w:hanging="226"/>
      </w:pPr>
    </w:lvl>
  </w:abstractNum>
  <w:abstractNum w:abstractNumId="2" w15:restartNumberingAfterBreak="0">
    <w:nsid w:val="00000408"/>
    <w:multiLevelType w:val="multilevel"/>
    <w:tmpl w:val="FFFFFFFF"/>
    <w:lvl w:ilvl="0">
      <w:start w:val="1"/>
      <w:numFmt w:val="lowerLetter"/>
      <w:lvlText w:val="%1)"/>
      <w:lvlJc w:val="left"/>
      <w:pPr>
        <w:ind w:left="1482" w:hanging="292"/>
      </w:pPr>
      <w:rPr>
        <w:rFonts w:ascii="Times New Roman" w:hAnsi="Times New Roman" w:cs="Times New Roman"/>
        <w:b w:val="0"/>
        <w:bCs w:val="0"/>
        <w:color w:val="181118"/>
        <w:spacing w:val="-1"/>
        <w:w w:val="104"/>
        <w:sz w:val="20"/>
        <w:szCs w:val="20"/>
      </w:rPr>
    </w:lvl>
    <w:lvl w:ilvl="1">
      <w:numFmt w:val="bullet"/>
      <w:lvlText w:val="•"/>
      <w:lvlJc w:val="left"/>
      <w:pPr>
        <w:ind w:left="2452" w:hanging="292"/>
      </w:pPr>
    </w:lvl>
    <w:lvl w:ilvl="2">
      <w:numFmt w:val="bullet"/>
      <w:lvlText w:val="•"/>
      <w:lvlJc w:val="left"/>
      <w:pPr>
        <w:ind w:left="3424" w:hanging="292"/>
      </w:pPr>
    </w:lvl>
    <w:lvl w:ilvl="3">
      <w:numFmt w:val="bullet"/>
      <w:lvlText w:val="•"/>
      <w:lvlJc w:val="left"/>
      <w:pPr>
        <w:ind w:left="4396" w:hanging="292"/>
      </w:pPr>
    </w:lvl>
    <w:lvl w:ilvl="4">
      <w:numFmt w:val="bullet"/>
      <w:lvlText w:val="•"/>
      <w:lvlJc w:val="left"/>
      <w:pPr>
        <w:ind w:left="5368" w:hanging="292"/>
      </w:pPr>
    </w:lvl>
    <w:lvl w:ilvl="5">
      <w:numFmt w:val="bullet"/>
      <w:lvlText w:val="•"/>
      <w:lvlJc w:val="left"/>
      <w:pPr>
        <w:ind w:left="6340" w:hanging="292"/>
      </w:pPr>
    </w:lvl>
    <w:lvl w:ilvl="6">
      <w:numFmt w:val="bullet"/>
      <w:lvlText w:val="•"/>
      <w:lvlJc w:val="left"/>
      <w:pPr>
        <w:ind w:left="7312" w:hanging="292"/>
      </w:pPr>
    </w:lvl>
    <w:lvl w:ilvl="7">
      <w:numFmt w:val="bullet"/>
      <w:lvlText w:val="•"/>
      <w:lvlJc w:val="left"/>
      <w:pPr>
        <w:ind w:left="8284" w:hanging="292"/>
      </w:pPr>
    </w:lvl>
    <w:lvl w:ilvl="8">
      <w:numFmt w:val="bullet"/>
      <w:lvlText w:val="•"/>
      <w:lvlJc w:val="left"/>
      <w:pPr>
        <w:ind w:left="9256" w:hanging="292"/>
      </w:pPr>
    </w:lvl>
  </w:abstractNum>
  <w:abstractNum w:abstractNumId="3" w15:restartNumberingAfterBreak="0">
    <w:nsid w:val="00000409"/>
    <w:multiLevelType w:val="multilevel"/>
    <w:tmpl w:val="FFFFFFFF"/>
    <w:lvl w:ilvl="0">
      <w:start w:val="1"/>
      <w:numFmt w:val="lowerLetter"/>
      <w:lvlText w:val="%1)"/>
      <w:lvlJc w:val="left"/>
      <w:pPr>
        <w:ind w:left="1516" w:hanging="302"/>
      </w:pPr>
      <w:rPr>
        <w:rFonts w:ascii="Times New Roman" w:hAnsi="Times New Roman" w:cs="Times New Roman"/>
        <w:b w:val="0"/>
        <w:bCs w:val="0"/>
        <w:color w:val="181118"/>
        <w:spacing w:val="-1"/>
        <w:w w:val="102"/>
        <w:sz w:val="20"/>
        <w:szCs w:val="20"/>
      </w:rPr>
    </w:lvl>
    <w:lvl w:ilvl="1">
      <w:numFmt w:val="bullet"/>
      <w:lvlText w:val="•"/>
      <w:lvlJc w:val="left"/>
      <w:pPr>
        <w:ind w:left="2488" w:hanging="302"/>
      </w:pPr>
    </w:lvl>
    <w:lvl w:ilvl="2">
      <w:numFmt w:val="bullet"/>
      <w:lvlText w:val="•"/>
      <w:lvlJc w:val="left"/>
      <w:pPr>
        <w:ind w:left="3456" w:hanging="302"/>
      </w:pPr>
    </w:lvl>
    <w:lvl w:ilvl="3">
      <w:numFmt w:val="bullet"/>
      <w:lvlText w:val="•"/>
      <w:lvlJc w:val="left"/>
      <w:pPr>
        <w:ind w:left="4424" w:hanging="302"/>
      </w:pPr>
    </w:lvl>
    <w:lvl w:ilvl="4">
      <w:numFmt w:val="bullet"/>
      <w:lvlText w:val="•"/>
      <w:lvlJc w:val="left"/>
      <w:pPr>
        <w:ind w:left="5392" w:hanging="302"/>
      </w:pPr>
    </w:lvl>
    <w:lvl w:ilvl="5">
      <w:numFmt w:val="bullet"/>
      <w:lvlText w:val="•"/>
      <w:lvlJc w:val="left"/>
      <w:pPr>
        <w:ind w:left="6360" w:hanging="302"/>
      </w:pPr>
    </w:lvl>
    <w:lvl w:ilvl="6">
      <w:numFmt w:val="bullet"/>
      <w:lvlText w:val="•"/>
      <w:lvlJc w:val="left"/>
      <w:pPr>
        <w:ind w:left="7328" w:hanging="302"/>
      </w:pPr>
    </w:lvl>
    <w:lvl w:ilvl="7">
      <w:numFmt w:val="bullet"/>
      <w:lvlText w:val="•"/>
      <w:lvlJc w:val="left"/>
      <w:pPr>
        <w:ind w:left="8296" w:hanging="302"/>
      </w:pPr>
    </w:lvl>
    <w:lvl w:ilvl="8">
      <w:numFmt w:val="bullet"/>
      <w:lvlText w:val="•"/>
      <w:lvlJc w:val="left"/>
      <w:pPr>
        <w:ind w:left="9264" w:hanging="302"/>
      </w:pPr>
    </w:lvl>
  </w:abstractNum>
  <w:num w:numId="1" w16cid:durableId="86654535">
    <w:abstractNumId w:val="3"/>
  </w:num>
  <w:num w:numId="2" w16cid:durableId="1471970730">
    <w:abstractNumId w:val="2"/>
  </w:num>
  <w:num w:numId="3" w16cid:durableId="1070419666">
    <w:abstractNumId w:val="1"/>
  </w:num>
  <w:num w:numId="4" w16cid:durableId="62057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01715"/>
    <w:rsid w:val="00042BA5"/>
    <w:rsid w:val="000476A2"/>
    <w:rsid w:val="00057BB7"/>
    <w:rsid w:val="00073E3C"/>
    <w:rsid w:val="000A7BB5"/>
    <w:rsid w:val="000B217A"/>
    <w:rsid w:val="00115F3D"/>
    <w:rsid w:val="00134218"/>
    <w:rsid w:val="00152BA8"/>
    <w:rsid w:val="00176523"/>
    <w:rsid w:val="001C2074"/>
    <w:rsid w:val="001C646B"/>
    <w:rsid w:val="00201A93"/>
    <w:rsid w:val="00201BE6"/>
    <w:rsid w:val="00212DF4"/>
    <w:rsid w:val="00234553"/>
    <w:rsid w:val="00241A9F"/>
    <w:rsid w:val="00282CF3"/>
    <w:rsid w:val="002B1B92"/>
    <w:rsid w:val="002C3620"/>
    <w:rsid w:val="00355179"/>
    <w:rsid w:val="003E2F17"/>
    <w:rsid w:val="00430D28"/>
    <w:rsid w:val="00466B78"/>
    <w:rsid w:val="00493D00"/>
    <w:rsid w:val="004A5EAD"/>
    <w:rsid w:val="004D09EB"/>
    <w:rsid w:val="004D1299"/>
    <w:rsid w:val="004E04BB"/>
    <w:rsid w:val="004E23A7"/>
    <w:rsid w:val="004F106C"/>
    <w:rsid w:val="005077D1"/>
    <w:rsid w:val="00513E11"/>
    <w:rsid w:val="00535EE4"/>
    <w:rsid w:val="00572338"/>
    <w:rsid w:val="00580F2B"/>
    <w:rsid w:val="00596F3D"/>
    <w:rsid w:val="005A58F6"/>
    <w:rsid w:val="005E1F2E"/>
    <w:rsid w:val="005E7CE6"/>
    <w:rsid w:val="006058C7"/>
    <w:rsid w:val="00617CB1"/>
    <w:rsid w:val="006222CE"/>
    <w:rsid w:val="00633336"/>
    <w:rsid w:val="00635155"/>
    <w:rsid w:val="00646157"/>
    <w:rsid w:val="00656ABC"/>
    <w:rsid w:val="006914ED"/>
    <w:rsid w:val="00691C13"/>
    <w:rsid w:val="006A2F10"/>
    <w:rsid w:val="006D6E3F"/>
    <w:rsid w:val="00712BCD"/>
    <w:rsid w:val="007417CE"/>
    <w:rsid w:val="0076201F"/>
    <w:rsid w:val="00771881"/>
    <w:rsid w:val="0078522B"/>
    <w:rsid w:val="00794A03"/>
    <w:rsid w:val="007B485E"/>
    <w:rsid w:val="007B79D4"/>
    <w:rsid w:val="007C7622"/>
    <w:rsid w:val="007E2A6D"/>
    <w:rsid w:val="007E2FF8"/>
    <w:rsid w:val="007F1DE5"/>
    <w:rsid w:val="00811FBB"/>
    <w:rsid w:val="00874038"/>
    <w:rsid w:val="00886B23"/>
    <w:rsid w:val="008C454F"/>
    <w:rsid w:val="008D5421"/>
    <w:rsid w:val="008D7FB4"/>
    <w:rsid w:val="008E3646"/>
    <w:rsid w:val="008F183F"/>
    <w:rsid w:val="00942012"/>
    <w:rsid w:val="00944FC8"/>
    <w:rsid w:val="009659BB"/>
    <w:rsid w:val="0097060C"/>
    <w:rsid w:val="00976941"/>
    <w:rsid w:val="00981C92"/>
    <w:rsid w:val="009E27CC"/>
    <w:rsid w:val="009F3C68"/>
    <w:rsid w:val="00A07545"/>
    <w:rsid w:val="00A644B2"/>
    <w:rsid w:val="00A653CC"/>
    <w:rsid w:val="00AB1F3E"/>
    <w:rsid w:val="00AD5189"/>
    <w:rsid w:val="00AE35BE"/>
    <w:rsid w:val="00AE3FDA"/>
    <w:rsid w:val="00B659FC"/>
    <w:rsid w:val="00B85B6E"/>
    <w:rsid w:val="00B93DBF"/>
    <w:rsid w:val="00BA3CF9"/>
    <w:rsid w:val="00BB26CB"/>
    <w:rsid w:val="00BC7AF9"/>
    <w:rsid w:val="00BD0B7C"/>
    <w:rsid w:val="00BF37A5"/>
    <w:rsid w:val="00BF4510"/>
    <w:rsid w:val="00C20B6E"/>
    <w:rsid w:val="00C33038"/>
    <w:rsid w:val="00C51DAE"/>
    <w:rsid w:val="00C6288B"/>
    <w:rsid w:val="00C766C0"/>
    <w:rsid w:val="00C87D0D"/>
    <w:rsid w:val="00C90E96"/>
    <w:rsid w:val="00CA1F73"/>
    <w:rsid w:val="00CA35E5"/>
    <w:rsid w:val="00CE7FAC"/>
    <w:rsid w:val="00CF224E"/>
    <w:rsid w:val="00D02829"/>
    <w:rsid w:val="00D237D2"/>
    <w:rsid w:val="00D53E0D"/>
    <w:rsid w:val="00D60F2C"/>
    <w:rsid w:val="00D66730"/>
    <w:rsid w:val="00D936FC"/>
    <w:rsid w:val="00DA0C58"/>
    <w:rsid w:val="00DA440E"/>
    <w:rsid w:val="00DE34D0"/>
    <w:rsid w:val="00DE56FC"/>
    <w:rsid w:val="00DE68AB"/>
    <w:rsid w:val="00E06DB0"/>
    <w:rsid w:val="00E262EF"/>
    <w:rsid w:val="00E307B9"/>
    <w:rsid w:val="00E47782"/>
    <w:rsid w:val="00E50387"/>
    <w:rsid w:val="00ED2AEB"/>
    <w:rsid w:val="00EE0BB2"/>
    <w:rsid w:val="00F479A3"/>
    <w:rsid w:val="00F73698"/>
    <w:rsid w:val="00F80651"/>
    <w:rsid w:val="00F81BCC"/>
    <w:rsid w:val="00FA6B3D"/>
    <w:rsid w:val="00FB6607"/>
    <w:rsid w:val="00FB6722"/>
    <w:rsid w:val="00FD0247"/>
    <w:rsid w:val="00FD0CFF"/>
    <w:rsid w:val="00FF2DFC"/>
    <w:rsid w:val="00FF3DEA"/>
    <w:rsid w:val="00FF7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0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2044</Words>
  <Characters>11654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132</cp:revision>
  <dcterms:created xsi:type="dcterms:W3CDTF">2021-12-14T18:18:00Z</dcterms:created>
  <dcterms:modified xsi:type="dcterms:W3CDTF">2023-05-13T20:26:00Z</dcterms:modified>
</cp:coreProperties>
</file>